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AA4" w:rsidRDefault="00892AA4">
      <w:pPr>
        <w:spacing w:line="820" w:lineRule="exact"/>
        <w:jc w:val="center"/>
        <w:rPr>
          <w:rFonts w:ascii="黑体" w:eastAsia="黑体" w:hAnsi="黑体" w:cs="黑体"/>
          <w:sz w:val="52"/>
          <w:szCs w:val="52"/>
        </w:rPr>
      </w:pPr>
    </w:p>
    <w:p w:rsidR="00892AA4" w:rsidRDefault="006C2E7F">
      <w:pPr>
        <w:jc w:val="center"/>
        <w:outlineLvl w:val="0"/>
        <w:rPr>
          <w:rFonts w:eastAsia="黑体"/>
          <w:b/>
          <w:sz w:val="40"/>
          <w:szCs w:val="40"/>
        </w:rPr>
      </w:pPr>
      <w:r>
        <w:rPr>
          <w:rFonts w:eastAsia="黑体"/>
          <w:b/>
          <w:sz w:val="40"/>
          <w:szCs w:val="40"/>
        </w:rPr>
        <w:t>《</w:t>
      </w:r>
      <w:r>
        <w:rPr>
          <w:rFonts w:eastAsia="黑体" w:hint="eastAsia"/>
          <w:b/>
          <w:sz w:val="40"/>
          <w:szCs w:val="40"/>
        </w:rPr>
        <w:t>芒果品种鉴定</w:t>
      </w:r>
      <w:r>
        <w:rPr>
          <w:rFonts w:eastAsia="黑体" w:hint="eastAsia"/>
          <w:b/>
          <w:sz w:val="40"/>
          <w:szCs w:val="40"/>
        </w:rPr>
        <w:t xml:space="preserve"> SSR</w:t>
      </w:r>
      <w:r>
        <w:rPr>
          <w:rFonts w:eastAsia="黑体" w:hint="eastAsia"/>
          <w:b/>
          <w:sz w:val="40"/>
          <w:szCs w:val="40"/>
        </w:rPr>
        <w:t>分子标记法</w:t>
      </w:r>
      <w:r>
        <w:rPr>
          <w:rFonts w:eastAsia="黑体"/>
          <w:b/>
          <w:sz w:val="40"/>
          <w:szCs w:val="40"/>
        </w:rPr>
        <w:t>》</w:t>
      </w:r>
    </w:p>
    <w:p w:rsidR="00892AA4" w:rsidRDefault="006C2E7F">
      <w:pPr>
        <w:jc w:val="center"/>
        <w:outlineLvl w:val="1"/>
        <w:rPr>
          <w:rFonts w:eastAsia="黑体"/>
          <w:b/>
          <w:sz w:val="40"/>
          <w:szCs w:val="40"/>
        </w:rPr>
      </w:pPr>
      <w:r>
        <w:rPr>
          <w:rFonts w:eastAsia="黑体"/>
          <w:b/>
          <w:sz w:val="40"/>
          <w:szCs w:val="40"/>
        </w:rPr>
        <w:t>农业行业标准</w:t>
      </w:r>
      <w:r>
        <w:rPr>
          <w:rFonts w:eastAsia="黑体"/>
          <w:b/>
          <w:sz w:val="40"/>
          <w:szCs w:val="40"/>
        </w:rPr>
        <w:t xml:space="preserve"> </w:t>
      </w:r>
      <w:r>
        <w:rPr>
          <w:rFonts w:eastAsia="黑体"/>
          <w:b/>
          <w:sz w:val="40"/>
          <w:szCs w:val="40"/>
        </w:rPr>
        <w:t>编制说明</w:t>
      </w:r>
    </w:p>
    <w:p w:rsidR="00892AA4" w:rsidRDefault="00892AA4">
      <w:pPr>
        <w:widowControl/>
        <w:jc w:val="left"/>
        <w:rPr>
          <w:rFonts w:eastAsia="仿宋"/>
          <w:b/>
          <w:sz w:val="44"/>
          <w:szCs w:val="44"/>
        </w:rPr>
      </w:pPr>
    </w:p>
    <w:p w:rsidR="00892AA4" w:rsidRDefault="00892AA4">
      <w:pPr>
        <w:widowControl/>
        <w:jc w:val="left"/>
        <w:rPr>
          <w:rFonts w:eastAsia="仿宋"/>
          <w:b/>
          <w:sz w:val="44"/>
          <w:szCs w:val="44"/>
        </w:rPr>
      </w:pPr>
    </w:p>
    <w:p w:rsidR="00892AA4" w:rsidRDefault="00892AA4">
      <w:pPr>
        <w:widowControl/>
        <w:jc w:val="left"/>
        <w:rPr>
          <w:rFonts w:eastAsia="仿宋"/>
          <w:b/>
          <w:sz w:val="44"/>
          <w:szCs w:val="44"/>
        </w:rPr>
      </w:pPr>
    </w:p>
    <w:p w:rsidR="00892AA4" w:rsidRDefault="00892AA4">
      <w:pPr>
        <w:widowControl/>
        <w:jc w:val="left"/>
        <w:rPr>
          <w:rFonts w:eastAsia="仿宋"/>
          <w:b/>
          <w:sz w:val="44"/>
          <w:szCs w:val="44"/>
        </w:rPr>
      </w:pPr>
    </w:p>
    <w:p w:rsidR="00892AA4" w:rsidRDefault="00892AA4">
      <w:pPr>
        <w:widowControl/>
        <w:jc w:val="left"/>
        <w:rPr>
          <w:rFonts w:eastAsia="仿宋"/>
          <w:b/>
          <w:sz w:val="44"/>
          <w:szCs w:val="44"/>
        </w:rPr>
      </w:pPr>
    </w:p>
    <w:p w:rsidR="00892AA4" w:rsidRDefault="00892AA4">
      <w:pPr>
        <w:widowControl/>
        <w:jc w:val="left"/>
        <w:rPr>
          <w:rFonts w:eastAsia="仿宋"/>
          <w:b/>
          <w:sz w:val="44"/>
          <w:szCs w:val="44"/>
        </w:rPr>
      </w:pPr>
    </w:p>
    <w:p w:rsidR="00892AA4" w:rsidRDefault="006C2E7F">
      <w:pPr>
        <w:spacing w:line="360" w:lineRule="auto"/>
        <w:ind w:leftChars="1216" w:left="4160" w:hangingChars="500" w:hanging="1606"/>
        <w:outlineLvl w:val="1"/>
        <w:rPr>
          <w:rFonts w:eastAsia="仿宋"/>
          <w:snapToGrid w:val="0"/>
          <w:color w:val="000000"/>
          <w:kern w:val="0"/>
          <w:sz w:val="28"/>
          <w:szCs w:val="28"/>
        </w:rPr>
      </w:pPr>
      <w:r>
        <w:rPr>
          <w:rFonts w:eastAsia="黑体"/>
          <w:b/>
          <w:sz w:val="32"/>
          <w:szCs w:val="28"/>
        </w:rPr>
        <w:t>起草单位</w:t>
      </w:r>
      <w:r>
        <w:rPr>
          <w:rFonts w:eastAsia="黑体"/>
          <w:sz w:val="32"/>
          <w:szCs w:val="28"/>
        </w:rPr>
        <w:t>：</w:t>
      </w:r>
      <w:r>
        <w:rPr>
          <w:rFonts w:eastAsia="黑体" w:hint="eastAsia"/>
          <w:sz w:val="32"/>
          <w:szCs w:val="28"/>
        </w:rPr>
        <w:t>中国热带农业科学院南亚热带作物研究所</w:t>
      </w:r>
    </w:p>
    <w:p w:rsidR="00892AA4" w:rsidRDefault="006C2E7F">
      <w:pPr>
        <w:spacing w:line="360" w:lineRule="auto"/>
        <w:ind w:firstLineChars="800" w:firstLine="2570"/>
        <w:outlineLvl w:val="1"/>
        <w:rPr>
          <w:rFonts w:eastAsia="黑体"/>
          <w:sz w:val="32"/>
          <w:szCs w:val="28"/>
        </w:rPr>
      </w:pPr>
      <w:r>
        <w:rPr>
          <w:rFonts w:eastAsia="黑体"/>
          <w:b/>
          <w:sz w:val="32"/>
          <w:szCs w:val="28"/>
        </w:rPr>
        <w:t>负</w:t>
      </w:r>
      <w:r>
        <w:rPr>
          <w:rFonts w:eastAsia="黑体"/>
          <w:b/>
          <w:sz w:val="32"/>
          <w:szCs w:val="28"/>
        </w:rPr>
        <w:t xml:space="preserve"> </w:t>
      </w:r>
      <w:r>
        <w:rPr>
          <w:rFonts w:eastAsia="黑体"/>
          <w:b/>
          <w:sz w:val="32"/>
          <w:szCs w:val="28"/>
        </w:rPr>
        <w:t>责</w:t>
      </w:r>
      <w:r>
        <w:rPr>
          <w:rFonts w:eastAsia="黑体"/>
          <w:b/>
          <w:sz w:val="32"/>
          <w:szCs w:val="28"/>
        </w:rPr>
        <w:t xml:space="preserve"> </w:t>
      </w:r>
      <w:r>
        <w:rPr>
          <w:rFonts w:eastAsia="黑体"/>
          <w:b/>
          <w:sz w:val="32"/>
          <w:szCs w:val="28"/>
        </w:rPr>
        <w:t>人</w:t>
      </w:r>
      <w:r>
        <w:rPr>
          <w:rFonts w:eastAsia="黑体"/>
          <w:sz w:val="32"/>
          <w:szCs w:val="28"/>
        </w:rPr>
        <w:t>：</w:t>
      </w:r>
      <w:r>
        <w:rPr>
          <w:rFonts w:eastAsia="黑体" w:hint="eastAsia"/>
          <w:sz w:val="32"/>
          <w:szCs w:val="28"/>
        </w:rPr>
        <w:t>武红霞</w:t>
      </w:r>
    </w:p>
    <w:p w:rsidR="00892AA4" w:rsidRDefault="006C2E7F">
      <w:pPr>
        <w:spacing w:line="360" w:lineRule="auto"/>
        <w:ind w:firstLineChars="800" w:firstLine="2570"/>
        <w:outlineLvl w:val="1"/>
        <w:rPr>
          <w:rFonts w:eastAsia="黑体"/>
          <w:sz w:val="32"/>
          <w:szCs w:val="28"/>
        </w:rPr>
      </w:pPr>
      <w:r>
        <w:rPr>
          <w:rFonts w:eastAsia="黑体"/>
          <w:b/>
          <w:sz w:val="32"/>
          <w:szCs w:val="28"/>
        </w:rPr>
        <w:t>联系电话</w:t>
      </w:r>
      <w:r>
        <w:rPr>
          <w:rFonts w:eastAsia="黑体"/>
          <w:sz w:val="32"/>
          <w:szCs w:val="28"/>
        </w:rPr>
        <w:t>：</w:t>
      </w:r>
      <w:r>
        <w:rPr>
          <w:rFonts w:eastAsia="黑体" w:hint="eastAsia"/>
          <w:sz w:val="32"/>
          <w:szCs w:val="28"/>
        </w:rPr>
        <w:t>13824821678</w:t>
      </w:r>
    </w:p>
    <w:p w:rsidR="00892AA4" w:rsidRDefault="006C2E7F">
      <w:pPr>
        <w:spacing w:line="360" w:lineRule="auto"/>
        <w:ind w:firstLineChars="800" w:firstLine="2570"/>
        <w:outlineLvl w:val="1"/>
        <w:rPr>
          <w:rFonts w:eastAsia="黑体"/>
          <w:sz w:val="40"/>
        </w:rPr>
      </w:pPr>
      <w:proofErr w:type="gramStart"/>
      <w:r>
        <w:rPr>
          <w:rFonts w:eastAsia="黑体"/>
          <w:b/>
          <w:sz w:val="32"/>
          <w:szCs w:val="28"/>
        </w:rPr>
        <w:t>邮</w:t>
      </w:r>
      <w:proofErr w:type="gramEnd"/>
      <w:r>
        <w:rPr>
          <w:rFonts w:eastAsia="黑体"/>
          <w:b/>
          <w:sz w:val="32"/>
          <w:szCs w:val="28"/>
        </w:rPr>
        <w:t xml:space="preserve">    </w:t>
      </w:r>
      <w:r>
        <w:rPr>
          <w:rFonts w:eastAsia="黑体"/>
          <w:b/>
          <w:sz w:val="32"/>
          <w:szCs w:val="28"/>
        </w:rPr>
        <w:t>箱</w:t>
      </w:r>
      <w:r>
        <w:rPr>
          <w:rFonts w:eastAsia="黑体"/>
          <w:sz w:val="32"/>
          <w:szCs w:val="28"/>
        </w:rPr>
        <w:t>：</w:t>
      </w:r>
      <w:r>
        <w:rPr>
          <w:rFonts w:eastAsia="黑体" w:hint="eastAsia"/>
          <w:sz w:val="32"/>
          <w:szCs w:val="28"/>
        </w:rPr>
        <w:t>whx1106</w:t>
      </w:r>
      <w:r>
        <w:rPr>
          <w:rFonts w:eastAsia="黑体"/>
          <w:sz w:val="32"/>
          <w:szCs w:val="28"/>
        </w:rPr>
        <w:t>@</w:t>
      </w:r>
      <w:r>
        <w:rPr>
          <w:rFonts w:eastAsia="黑体" w:hint="eastAsia"/>
          <w:sz w:val="32"/>
          <w:szCs w:val="28"/>
        </w:rPr>
        <w:t>163.</w:t>
      </w:r>
      <w:r>
        <w:rPr>
          <w:rFonts w:eastAsia="黑体"/>
          <w:sz w:val="32"/>
          <w:szCs w:val="28"/>
        </w:rPr>
        <w:t>com</w:t>
      </w:r>
    </w:p>
    <w:p w:rsidR="00892AA4" w:rsidRDefault="00892AA4">
      <w:pPr>
        <w:widowControl/>
        <w:jc w:val="left"/>
        <w:rPr>
          <w:rFonts w:eastAsia="仿宋"/>
          <w:b/>
          <w:sz w:val="44"/>
          <w:szCs w:val="44"/>
        </w:rPr>
      </w:pPr>
    </w:p>
    <w:p w:rsidR="00892AA4" w:rsidRDefault="00892AA4">
      <w:pPr>
        <w:pStyle w:val="3"/>
        <w:numPr>
          <w:ilvl w:val="255"/>
          <w:numId w:val="0"/>
        </w:numPr>
        <w:spacing w:line="416" w:lineRule="auto"/>
        <w:rPr>
          <w:rFonts w:eastAsia="仿宋"/>
          <w:bCs/>
          <w:szCs w:val="32"/>
        </w:rPr>
      </w:pPr>
    </w:p>
    <w:p w:rsidR="00892AA4" w:rsidRDefault="00892AA4">
      <w:pPr>
        <w:rPr>
          <w:rFonts w:eastAsiaTheme="minorEastAsia"/>
          <w:szCs w:val="22"/>
        </w:rPr>
      </w:pPr>
    </w:p>
    <w:p w:rsidR="00892AA4" w:rsidRDefault="00892AA4">
      <w:pPr>
        <w:pStyle w:val="3"/>
        <w:numPr>
          <w:ilvl w:val="255"/>
          <w:numId w:val="0"/>
        </w:numPr>
        <w:spacing w:line="416" w:lineRule="auto"/>
        <w:rPr>
          <w:rFonts w:eastAsia="仿宋"/>
          <w:bCs/>
          <w:szCs w:val="32"/>
        </w:rPr>
      </w:pPr>
    </w:p>
    <w:p w:rsidR="00892AA4" w:rsidRDefault="00892AA4">
      <w:pPr>
        <w:widowControl/>
        <w:jc w:val="center"/>
        <w:outlineLvl w:val="0"/>
        <w:rPr>
          <w:rFonts w:eastAsia="黑体"/>
          <w:bCs/>
          <w:sz w:val="44"/>
          <w:szCs w:val="44"/>
        </w:rPr>
      </w:pPr>
    </w:p>
    <w:p w:rsidR="00892AA4" w:rsidRDefault="006C2E7F">
      <w:pPr>
        <w:widowControl/>
        <w:jc w:val="center"/>
        <w:outlineLvl w:val="0"/>
        <w:rPr>
          <w:rFonts w:eastAsia="黑体"/>
          <w:bCs/>
          <w:sz w:val="44"/>
          <w:szCs w:val="44"/>
        </w:rPr>
      </w:pPr>
      <w:r>
        <w:rPr>
          <w:rFonts w:eastAsia="黑体"/>
          <w:bCs/>
          <w:sz w:val="44"/>
          <w:szCs w:val="44"/>
        </w:rPr>
        <w:t>202</w:t>
      </w:r>
      <w:r>
        <w:rPr>
          <w:rFonts w:eastAsia="黑体" w:hint="eastAsia"/>
          <w:bCs/>
          <w:sz w:val="44"/>
          <w:szCs w:val="44"/>
        </w:rPr>
        <w:t>3</w:t>
      </w:r>
      <w:r>
        <w:rPr>
          <w:rFonts w:eastAsia="黑体"/>
          <w:bCs/>
          <w:sz w:val="44"/>
          <w:szCs w:val="44"/>
        </w:rPr>
        <w:t>年</w:t>
      </w:r>
      <w:r>
        <w:rPr>
          <w:rFonts w:eastAsia="黑体" w:hint="eastAsia"/>
          <w:bCs/>
          <w:sz w:val="44"/>
          <w:szCs w:val="44"/>
        </w:rPr>
        <w:t>0</w:t>
      </w:r>
      <w:r w:rsidR="008D5C80">
        <w:rPr>
          <w:rFonts w:eastAsia="黑体" w:hint="eastAsia"/>
          <w:bCs/>
          <w:sz w:val="44"/>
          <w:szCs w:val="44"/>
        </w:rPr>
        <w:t>9</w:t>
      </w:r>
      <w:r>
        <w:rPr>
          <w:rFonts w:eastAsia="黑体"/>
          <w:bCs/>
          <w:sz w:val="44"/>
          <w:szCs w:val="44"/>
        </w:rPr>
        <w:t>月</w:t>
      </w:r>
    </w:p>
    <w:p w:rsidR="00892AA4" w:rsidRDefault="006C2E7F">
      <w:pPr>
        <w:pageBreakBefore/>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一、工作简况</w:t>
      </w:r>
    </w:p>
    <w:p w:rsidR="00892AA4" w:rsidRDefault="006C2E7F">
      <w:pPr>
        <w:tabs>
          <w:tab w:val="left" w:pos="2268"/>
        </w:tabs>
        <w:spacing w:line="560" w:lineRule="exact"/>
        <w:ind w:firstLineChars="200" w:firstLine="643"/>
        <w:rPr>
          <w:rFonts w:eastAsia="楷体_GB2312"/>
          <w:b/>
          <w:bCs/>
          <w:snapToGrid w:val="0"/>
          <w:color w:val="000000"/>
          <w:kern w:val="0"/>
          <w:sz w:val="32"/>
          <w:szCs w:val="32"/>
        </w:rPr>
      </w:pPr>
      <w:r>
        <w:rPr>
          <w:rFonts w:eastAsia="楷体_GB2312"/>
          <w:b/>
          <w:bCs/>
          <w:snapToGrid w:val="0"/>
          <w:color w:val="000000"/>
          <w:kern w:val="0"/>
          <w:sz w:val="32"/>
          <w:szCs w:val="32"/>
        </w:rPr>
        <w:t>（一）任务来源</w:t>
      </w:r>
    </w:p>
    <w:p w:rsidR="00892AA4" w:rsidRDefault="006C2E7F">
      <w:pPr>
        <w:adjustRightInd w:val="0"/>
        <w:spacing w:line="560" w:lineRule="exact"/>
        <w:ind w:firstLineChars="189" w:firstLine="529"/>
        <w:textAlignment w:val="baseline"/>
        <w:rPr>
          <w:rFonts w:ascii="Times" w:eastAsia="仿宋_GB2312" w:hAnsi="Times" w:cs="黑体"/>
          <w:color w:val="000000"/>
          <w:kern w:val="0"/>
          <w:sz w:val="28"/>
          <w:szCs w:val="28"/>
        </w:rPr>
      </w:pPr>
      <w:r>
        <w:rPr>
          <w:rFonts w:ascii="Times" w:eastAsia="仿宋_GB2312" w:hAnsi="Times" w:cs="黑体" w:hint="eastAsia"/>
          <w:color w:val="000000"/>
          <w:kern w:val="0"/>
          <w:sz w:val="28"/>
          <w:szCs w:val="28"/>
        </w:rPr>
        <w:t>根据《农业农村部农产品质量安全监管司关于下达</w:t>
      </w:r>
      <w:r>
        <w:rPr>
          <w:rFonts w:ascii="Times" w:eastAsia="仿宋_GB2312" w:hAnsi="Times" w:cs="黑体" w:hint="eastAsia"/>
          <w:color w:val="000000"/>
          <w:kern w:val="0"/>
          <w:sz w:val="28"/>
          <w:szCs w:val="28"/>
        </w:rPr>
        <w:t>202</w:t>
      </w:r>
      <w:r>
        <w:rPr>
          <w:rFonts w:ascii="Times" w:eastAsia="仿宋_GB2312" w:hAnsi="Times" w:cs="黑体"/>
          <w:color w:val="000000"/>
          <w:kern w:val="0"/>
          <w:sz w:val="28"/>
          <w:szCs w:val="28"/>
        </w:rPr>
        <w:t>3</w:t>
      </w:r>
      <w:r>
        <w:rPr>
          <w:rFonts w:ascii="Times" w:eastAsia="仿宋_GB2312" w:hAnsi="Times" w:cs="黑体" w:hint="eastAsia"/>
          <w:color w:val="000000"/>
          <w:kern w:val="0"/>
          <w:sz w:val="28"/>
          <w:szCs w:val="28"/>
        </w:rPr>
        <w:t>年农业国家标准和行业标准制修订项目计划的通知》（</w:t>
      </w:r>
      <w:proofErr w:type="gramStart"/>
      <w:r>
        <w:rPr>
          <w:rFonts w:ascii="Times" w:eastAsia="仿宋_GB2312" w:hAnsi="Times" w:cs="黑体" w:hint="eastAsia"/>
          <w:color w:val="000000"/>
          <w:kern w:val="0"/>
          <w:sz w:val="28"/>
          <w:szCs w:val="28"/>
        </w:rPr>
        <w:t>农质标函</w:t>
      </w:r>
      <w:proofErr w:type="gramEnd"/>
      <w:r>
        <w:rPr>
          <w:rFonts w:ascii="Times" w:eastAsia="仿宋_GB2312" w:hAnsi="Times" w:cs="仿宋_GB2312" w:hint="eastAsia"/>
          <w:color w:val="000000"/>
          <w:kern w:val="0"/>
          <w:sz w:val="28"/>
          <w:szCs w:val="28"/>
        </w:rPr>
        <w:t>〔</w:t>
      </w:r>
      <w:r>
        <w:rPr>
          <w:rFonts w:ascii="Times" w:eastAsia="仿宋_GB2312" w:hAnsi="Times" w:cs="黑体" w:hint="eastAsia"/>
          <w:color w:val="000000"/>
          <w:kern w:val="0"/>
          <w:sz w:val="28"/>
          <w:szCs w:val="28"/>
        </w:rPr>
        <w:t>202</w:t>
      </w:r>
      <w:r>
        <w:rPr>
          <w:rFonts w:ascii="Times" w:eastAsia="仿宋_GB2312" w:hAnsi="Times" w:cs="黑体"/>
          <w:color w:val="000000"/>
          <w:kern w:val="0"/>
          <w:sz w:val="28"/>
          <w:szCs w:val="28"/>
        </w:rPr>
        <w:t>3</w:t>
      </w:r>
      <w:r>
        <w:rPr>
          <w:rFonts w:ascii="Times" w:eastAsia="仿宋_GB2312" w:hAnsi="Times" w:cs="仿宋_GB2312" w:hint="eastAsia"/>
          <w:color w:val="000000"/>
          <w:kern w:val="0"/>
          <w:sz w:val="28"/>
          <w:szCs w:val="28"/>
        </w:rPr>
        <w:t>〕</w:t>
      </w:r>
      <w:r>
        <w:rPr>
          <w:rFonts w:ascii="Times" w:eastAsia="仿宋_GB2312" w:hAnsi="Times" w:cs="黑体"/>
          <w:color w:val="000000"/>
          <w:kern w:val="0"/>
          <w:sz w:val="28"/>
          <w:szCs w:val="28"/>
        </w:rPr>
        <w:t>51</w:t>
      </w:r>
      <w:r>
        <w:rPr>
          <w:rFonts w:ascii="Times" w:eastAsia="仿宋_GB2312" w:hAnsi="Times" w:cs="黑体" w:hint="eastAsia"/>
          <w:color w:val="000000"/>
          <w:kern w:val="0"/>
          <w:sz w:val="28"/>
          <w:szCs w:val="28"/>
        </w:rPr>
        <w:t>号），</w:t>
      </w:r>
      <w:r>
        <w:rPr>
          <w:rFonts w:ascii="Times" w:eastAsia="仿宋_GB2312" w:hAnsi="Times" w:cs="黑体"/>
          <w:color w:val="000000"/>
          <w:kern w:val="0"/>
          <w:sz w:val="28"/>
          <w:szCs w:val="28"/>
        </w:rPr>
        <w:t>由</w:t>
      </w:r>
      <w:r>
        <w:rPr>
          <w:rFonts w:ascii="Times" w:eastAsia="仿宋_GB2312" w:hAnsi="Times" w:cs="黑体" w:hint="eastAsia"/>
          <w:color w:val="000000"/>
          <w:kern w:val="0"/>
          <w:sz w:val="28"/>
          <w:szCs w:val="28"/>
        </w:rPr>
        <w:t>中国热带农业科学院南亚热带作物研究所</w:t>
      </w:r>
      <w:r>
        <w:rPr>
          <w:rFonts w:ascii="Times" w:eastAsia="仿宋_GB2312" w:hAnsi="Times" w:cs="黑体"/>
          <w:color w:val="000000"/>
          <w:kern w:val="0"/>
          <w:sz w:val="28"/>
          <w:szCs w:val="28"/>
        </w:rPr>
        <w:t>主持承担</w:t>
      </w:r>
      <w:r>
        <w:rPr>
          <w:rFonts w:ascii="Times" w:eastAsia="仿宋_GB2312" w:hAnsi="Times" w:cs="黑体" w:hint="eastAsia"/>
          <w:color w:val="000000"/>
          <w:kern w:val="0"/>
          <w:sz w:val="28"/>
          <w:szCs w:val="28"/>
        </w:rPr>
        <w:t>《芒果品种鉴定</w:t>
      </w:r>
      <w:r>
        <w:rPr>
          <w:rFonts w:ascii="Times" w:eastAsia="仿宋_GB2312" w:hAnsi="Times" w:cs="黑体" w:hint="eastAsia"/>
          <w:color w:val="000000"/>
          <w:kern w:val="0"/>
          <w:sz w:val="28"/>
          <w:szCs w:val="28"/>
        </w:rPr>
        <w:t xml:space="preserve"> SSR</w:t>
      </w:r>
      <w:r>
        <w:rPr>
          <w:rFonts w:ascii="Times" w:eastAsia="仿宋_GB2312" w:hAnsi="Times" w:cs="黑体" w:hint="eastAsia"/>
          <w:color w:val="000000"/>
          <w:kern w:val="0"/>
          <w:sz w:val="28"/>
          <w:szCs w:val="28"/>
        </w:rPr>
        <w:t>分子标记法》</w:t>
      </w:r>
      <w:r>
        <w:rPr>
          <w:rFonts w:ascii="Times" w:eastAsia="仿宋_GB2312" w:hAnsi="Times" w:cs="黑体" w:hint="eastAsia"/>
          <w:color w:val="000000"/>
          <w:kern w:val="0"/>
          <w:sz w:val="28"/>
          <w:szCs w:val="28"/>
        </w:rPr>
        <w:t>(</w:t>
      </w:r>
      <w:r>
        <w:rPr>
          <w:rFonts w:ascii="Times" w:eastAsia="仿宋_GB2312" w:hAnsi="Times" w:cs="黑体" w:hint="eastAsia"/>
          <w:color w:val="000000"/>
          <w:kern w:val="0"/>
          <w:sz w:val="28"/>
          <w:szCs w:val="28"/>
        </w:rPr>
        <w:t>项目编号</w:t>
      </w:r>
      <w:r>
        <w:rPr>
          <w:rFonts w:ascii="Times" w:eastAsia="仿宋_GB2312" w:hAnsi="Times" w:cs="黑体"/>
          <w:color w:val="000000"/>
          <w:kern w:val="0"/>
          <w:sz w:val="28"/>
          <w:szCs w:val="28"/>
        </w:rPr>
        <w:t>NYB-</w:t>
      </w:r>
      <w:r>
        <w:rPr>
          <w:rFonts w:ascii="Times" w:eastAsia="仿宋_GB2312" w:hAnsi="Times" w:cs="黑体" w:hint="eastAsia"/>
          <w:color w:val="000000"/>
          <w:kern w:val="0"/>
          <w:sz w:val="28"/>
          <w:szCs w:val="28"/>
        </w:rPr>
        <w:t>23150)</w:t>
      </w:r>
      <w:r>
        <w:rPr>
          <w:rFonts w:ascii="Times" w:eastAsia="仿宋_GB2312" w:hAnsi="Times" w:cs="黑体"/>
          <w:color w:val="000000"/>
          <w:kern w:val="0"/>
          <w:sz w:val="28"/>
          <w:szCs w:val="28"/>
        </w:rPr>
        <w:t>的制定工作。</w:t>
      </w:r>
    </w:p>
    <w:p w:rsidR="00892AA4" w:rsidRDefault="006C2E7F">
      <w:pPr>
        <w:tabs>
          <w:tab w:val="left" w:pos="2268"/>
        </w:tabs>
        <w:spacing w:line="560" w:lineRule="exact"/>
        <w:ind w:firstLineChars="200" w:firstLine="643"/>
        <w:rPr>
          <w:rFonts w:eastAsia="楷体_GB2312"/>
          <w:b/>
          <w:bCs/>
          <w:snapToGrid w:val="0"/>
          <w:color w:val="000000"/>
          <w:kern w:val="0"/>
          <w:sz w:val="32"/>
          <w:szCs w:val="32"/>
        </w:rPr>
      </w:pPr>
      <w:r>
        <w:rPr>
          <w:rFonts w:eastAsia="楷体_GB2312" w:hint="eastAsia"/>
          <w:b/>
          <w:bCs/>
          <w:snapToGrid w:val="0"/>
          <w:color w:val="000000"/>
          <w:kern w:val="0"/>
          <w:sz w:val="32"/>
          <w:szCs w:val="32"/>
        </w:rPr>
        <w:t>（二）主要起草单位</w:t>
      </w:r>
    </w:p>
    <w:p w:rsidR="00892AA4" w:rsidRDefault="006C2E7F">
      <w:pPr>
        <w:snapToGrid w:val="0"/>
        <w:spacing w:line="560" w:lineRule="exact"/>
        <w:ind w:firstLineChars="200" w:firstLine="560"/>
        <w:jc w:val="left"/>
        <w:rPr>
          <w:rFonts w:eastAsia="仿宋"/>
          <w:snapToGrid w:val="0"/>
          <w:color w:val="000000"/>
          <w:kern w:val="0"/>
          <w:sz w:val="28"/>
          <w:szCs w:val="28"/>
        </w:rPr>
      </w:pPr>
      <w:r>
        <w:rPr>
          <w:rFonts w:eastAsia="仿宋"/>
          <w:snapToGrid w:val="0"/>
          <w:color w:val="000000"/>
          <w:kern w:val="0"/>
          <w:sz w:val="28"/>
          <w:szCs w:val="28"/>
        </w:rPr>
        <w:t>本文件由</w:t>
      </w:r>
      <w:r>
        <w:rPr>
          <w:rFonts w:eastAsia="仿宋" w:hint="eastAsia"/>
          <w:snapToGrid w:val="0"/>
          <w:color w:val="000000"/>
          <w:kern w:val="0"/>
          <w:sz w:val="28"/>
          <w:szCs w:val="28"/>
        </w:rPr>
        <w:t>中国热带农业科学院南亚热带作物研究所、华南农业大学等单位起草。</w:t>
      </w:r>
    </w:p>
    <w:p w:rsidR="00892AA4" w:rsidRDefault="006C2E7F">
      <w:pPr>
        <w:tabs>
          <w:tab w:val="left" w:pos="2268"/>
        </w:tabs>
        <w:spacing w:line="560" w:lineRule="exact"/>
        <w:ind w:firstLineChars="200" w:firstLine="643"/>
        <w:rPr>
          <w:rFonts w:eastAsia="楷体_GB2312"/>
          <w:b/>
          <w:bCs/>
          <w:snapToGrid w:val="0"/>
          <w:color w:val="000000"/>
          <w:kern w:val="0"/>
          <w:sz w:val="32"/>
          <w:szCs w:val="32"/>
        </w:rPr>
      </w:pPr>
      <w:r>
        <w:rPr>
          <w:rFonts w:eastAsia="楷体_GB2312" w:hint="eastAsia"/>
          <w:b/>
          <w:bCs/>
          <w:snapToGrid w:val="0"/>
          <w:color w:val="000000"/>
          <w:kern w:val="0"/>
          <w:sz w:val="32"/>
          <w:szCs w:val="32"/>
        </w:rPr>
        <w:t>（三）主要起草人员与分工</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533"/>
        <w:gridCol w:w="1527"/>
        <w:gridCol w:w="2466"/>
      </w:tblGrid>
      <w:tr w:rsidR="00892AA4">
        <w:trPr>
          <w:trHeight w:val="513"/>
          <w:jc w:val="center"/>
        </w:trPr>
        <w:tc>
          <w:tcPr>
            <w:tcW w:w="1201" w:type="dxa"/>
            <w:vAlign w:val="center"/>
          </w:tcPr>
          <w:p w:rsidR="00892AA4" w:rsidRDefault="006C2E7F">
            <w:pPr>
              <w:spacing w:line="360" w:lineRule="auto"/>
              <w:jc w:val="center"/>
              <w:rPr>
                <w:rFonts w:ascii="Calibri" w:eastAsia="仿宋" w:hAnsi="Calibri"/>
                <w:b/>
                <w:bCs/>
                <w:sz w:val="24"/>
              </w:rPr>
            </w:pPr>
            <w:r>
              <w:rPr>
                <w:rFonts w:ascii="Calibri" w:eastAsia="仿宋" w:hAnsi="Calibri"/>
                <w:b/>
                <w:bCs/>
                <w:sz w:val="24"/>
              </w:rPr>
              <w:t>姓</w:t>
            </w:r>
            <w:r>
              <w:rPr>
                <w:rFonts w:ascii="Calibri" w:eastAsia="仿宋" w:hAnsi="Calibri" w:hint="eastAsia"/>
                <w:b/>
                <w:bCs/>
                <w:sz w:val="24"/>
              </w:rPr>
              <w:t xml:space="preserve"> </w:t>
            </w:r>
            <w:r>
              <w:rPr>
                <w:rFonts w:ascii="Calibri" w:eastAsia="仿宋" w:hAnsi="Calibri"/>
                <w:b/>
                <w:bCs/>
                <w:sz w:val="24"/>
              </w:rPr>
              <w:t xml:space="preserve"> </w:t>
            </w:r>
            <w:r>
              <w:rPr>
                <w:rFonts w:ascii="Calibri" w:eastAsia="仿宋" w:hAnsi="Calibri"/>
                <w:b/>
                <w:bCs/>
                <w:sz w:val="24"/>
              </w:rPr>
              <w:t>名</w:t>
            </w:r>
          </w:p>
        </w:tc>
        <w:tc>
          <w:tcPr>
            <w:tcW w:w="3533" w:type="dxa"/>
            <w:vAlign w:val="center"/>
          </w:tcPr>
          <w:p w:rsidR="00892AA4" w:rsidRDefault="006C2E7F">
            <w:pPr>
              <w:spacing w:line="360" w:lineRule="auto"/>
              <w:ind w:firstLineChars="200" w:firstLine="482"/>
              <w:jc w:val="center"/>
              <w:rPr>
                <w:rFonts w:ascii="Calibri" w:eastAsia="仿宋" w:hAnsi="Calibri"/>
                <w:b/>
                <w:bCs/>
                <w:sz w:val="24"/>
              </w:rPr>
            </w:pPr>
            <w:r>
              <w:rPr>
                <w:rFonts w:ascii="Calibri" w:eastAsia="仿宋" w:hAnsi="Calibri"/>
                <w:b/>
                <w:bCs/>
                <w:sz w:val="24"/>
              </w:rPr>
              <w:t>工作单位</w:t>
            </w:r>
          </w:p>
        </w:tc>
        <w:tc>
          <w:tcPr>
            <w:tcW w:w="1527" w:type="dxa"/>
            <w:vAlign w:val="center"/>
          </w:tcPr>
          <w:p w:rsidR="00892AA4" w:rsidRDefault="006C2E7F">
            <w:pPr>
              <w:spacing w:line="360" w:lineRule="auto"/>
              <w:jc w:val="center"/>
              <w:rPr>
                <w:rFonts w:ascii="Calibri" w:eastAsia="仿宋" w:hAnsi="Calibri"/>
                <w:b/>
                <w:bCs/>
                <w:sz w:val="24"/>
              </w:rPr>
            </w:pPr>
            <w:r>
              <w:rPr>
                <w:rFonts w:ascii="Calibri" w:eastAsia="仿宋" w:hAnsi="Calibri"/>
                <w:b/>
                <w:bCs/>
                <w:sz w:val="24"/>
              </w:rPr>
              <w:t>职</w:t>
            </w:r>
            <w:r>
              <w:rPr>
                <w:rFonts w:ascii="Calibri" w:eastAsia="仿宋" w:hAnsi="Calibri" w:hint="eastAsia"/>
                <w:b/>
                <w:bCs/>
                <w:sz w:val="24"/>
              </w:rPr>
              <w:t xml:space="preserve">  </w:t>
            </w:r>
            <w:r>
              <w:rPr>
                <w:rFonts w:ascii="Calibri" w:eastAsia="仿宋" w:hAnsi="Calibri"/>
                <w:b/>
                <w:bCs/>
                <w:sz w:val="24"/>
              </w:rPr>
              <w:t>称</w:t>
            </w:r>
          </w:p>
        </w:tc>
        <w:tc>
          <w:tcPr>
            <w:tcW w:w="2466" w:type="dxa"/>
            <w:vAlign w:val="center"/>
          </w:tcPr>
          <w:p w:rsidR="00892AA4" w:rsidRDefault="006C2E7F">
            <w:pPr>
              <w:spacing w:line="360" w:lineRule="auto"/>
              <w:ind w:firstLineChars="200" w:firstLine="482"/>
              <w:jc w:val="center"/>
              <w:rPr>
                <w:rFonts w:ascii="Calibri" w:eastAsia="仿宋" w:hAnsi="Calibri"/>
                <w:b/>
                <w:bCs/>
                <w:sz w:val="24"/>
              </w:rPr>
            </w:pPr>
            <w:r>
              <w:rPr>
                <w:rFonts w:ascii="Calibri" w:eastAsia="仿宋" w:hAnsi="Calibri"/>
                <w:b/>
                <w:bCs/>
                <w:sz w:val="24"/>
              </w:rPr>
              <w:t>分</w:t>
            </w:r>
            <w:r>
              <w:rPr>
                <w:rFonts w:ascii="Calibri" w:eastAsia="仿宋" w:hAnsi="Calibri" w:hint="eastAsia"/>
                <w:b/>
                <w:bCs/>
                <w:sz w:val="24"/>
              </w:rPr>
              <w:t xml:space="preserve">  </w:t>
            </w:r>
            <w:r>
              <w:rPr>
                <w:rFonts w:ascii="Calibri" w:eastAsia="仿宋" w:hAnsi="Calibri"/>
                <w:b/>
                <w:bCs/>
                <w:sz w:val="24"/>
              </w:rPr>
              <w:t>工</w:t>
            </w:r>
          </w:p>
        </w:tc>
      </w:tr>
      <w:tr w:rsidR="00892AA4">
        <w:trPr>
          <w:cantSplit/>
          <w:trHeight w:val="556"/>
          <w:jc w:val="center"/>
        </w:trPr>
        <w:tc>
          <w:tcPr>
            <w:tcW w:w="1201" w:type="dxa"/>
            <w:tcBorders>
              <w:top w:val="single" w:sz="6" w:space="0" w:color="auto"/>
              <w:bottom w:val="single" w:sz="6" w:space="0" w:color="auto"/>
            </w:tcBorders>
          </w:tcPr>
          <w:p w:rsidR="00892AA4" w:rsidRDefault="006C2E7F">
            <w:r>
              <w:rPr>
                <w:rFonts w:hint="eastAsia"/>
              </w:rPr>
              <w:t>武红霞</w:t>
            </w:r>
          </w:p>
        </w:tc>
        <w:tc>
          <w:tcPr>
            <w:tcW w:w="3533" w:type="dxa"/>
          </w:tcPr>
          <w:p w:rsidR="00892AA4" w:rsidRDefault="006C2E7F">
            <w:r>
              <w:rPr>
                <w:rFonts w:hint="eastAsia"/>
              </w:rPr>
              <w:t>中国热带农业科学院南亚热带作物研究所</w:t>
            </w:r>
          </w:p>
        </w:tc>
        <w:tc>
          <w:tcPr>
            <w:tcW w:w="1527" w:type="dxa"/>
          </w:tcPr>
          <w:p w:rsidR="00892AA4" w:rsidRDefault="006C2E7F">
            <w:r>
              <w:rPr>
                <w:rFonts w:hint="eastAsia"/>
              </w:rPr>
              <w:t>研究员</w:t>
            </w:r>
          </w:p>
        </w:tc>
        <w:tc>
          <w:tcPr>
            <w:tcW w:w="2466" w:type="dxa"/>
            <w:vAlign w:val="center"/>
          </w:tcPr>
          <w:p w:rsidR="00892AA4" w:rsidRDefault="006C2E7F">
            <w:pPr>
              <w:snapToGrid w:val="0"/>
              <w:spacing w:line="360" w:lineRule="auto"/>
              <w:rPr>
                <w:rFonts w:ascii="仿宋" w:eastAsia="仿宋" w:hAnsi="仿宋" w:cs="仿宋"/>
                <w:sz w:val="24"/>
              </w:rPr>
            </w:pPr>
            <w:r>
              <w:rPr>
                <w:rFonts w:ascii="仿宋" w:eastAsia="仿宋" w:hAnsi="仿宋" w:cs="仿宋" w:hint="eastAsia"/>
                <w:sz w:val="24"/>
              </w:rPr>
              <w:t>项目全面负责</w:t>
            </w:r>
          </w:p>
        </w:tc>
      </w:tr>
      <w:tr w:rsidR="00892AA4">
        <w:trPr>
          <w:cantSplit/>
          <w:trHeight w:val="641"/>
          <w:jc w:val="center"/>
        </w:trPr>
        <w:tc>
          <w:tcPr>
            <w:tcW w:w="1201" w:type="dxa"/>
            <w:tcBorders>
              <w:top w:val="single" w:sz="6" w:space="0" w:color="auto"/>
              <w:bottom w:val="single" w:sz="6" w:space="0" w:color="auto"/>
            </w:tcBorders>
          </w:tcPr>
          <w:p w:rsidR="00892AA4" w:rsidRDefault="006C2E7F">
            <w:r>
              <w:rPr>
                <w:rFonts w:hint="eastAsia"/>
              </w:rPr>
              <w:t>马小卫</w:t>
            </w:r>
          </w:p>
        </w:tc>
        <w:tc>
          <w:tcPr>
            <w:tcW w:w="3533" w:type="dxa"/>
          </w:tcPr>
          <w:p w:rsidR="00892AA4" w:rsidRDefault="006C2E7F">
            <w:r>
              <w:rPr>
                <w:rFonts w:hint="eastAsia"/>
              </w:rPr>
              <w:t>中国热带农业科学院南亚热带作物研究所</w:t>
            </w:r>
          </w:p>
        </w:tc>
        <w:tc>
          <w:tcPr>
            <w:tcW w:w="1527" w:type="dxa"/>
          </w:tcPr>
          <w:p w:rsidR="00892AA4" w:rsidRDefault="006C2E7F">
            <w:r>
              <w:rPr>
                <w:rFonts w:hint="eastAsia"/>
              </w:rPr>
              <w:t>副研究员</w:t>
            </w:r>
          </w:p>
        </w:tc>
        <w:tc>
          <w:tcPr>
            <w:tcW w:w="2466" w:type="dxa"/>
            <w:vAlign w:val="center"/>
          </w:tcPr>
          <w:p w:rsidR="00892AA4" w:rsidRDefault="006C2E7F">
            <w:pPr>
              <w:snapToGrid w:val="0"/>
              <w:spacing w:line="360" w:lineRule="auto"/>
              <w:rPr>
                <w:rFonts w:ascii="仿宋" w:eastAsia="仿宋" w:hAnsi="仿宋" w:cs="仿宋"/>
                <w:sz w:val="24"/>
              </w:rPr>
            </w:pPr>
            <w:r>
              <w:rPr>
                <w:rFonts w:ascii="仿宋" w:eastAsia="仿宋" w:hAnsi="仿宋" w:cs="仿宋" w:hint="eastAsia"/>
                <w:sz w:val="24"/>
              </w:rPr>
              <w:t>标准文本撰写与修改</w:t>
            </w:r>
          </w:p>
        </w:tc>
      </w:tr>
      <w:tr w:rsidR="00D26750">
        <w:trPr>
          <w:cantSplit/>
          <w:trHeight w:val="556"/>
          <w:jc w:val="center"/>
        </w:trPr>
        <w:tc>
          <w:tcPr>
            <w:tcW w:w="1201" w:type="dxa"/>
            <w:tcBorders>
              <w:top w:val="single" w:sz="6" w:space="0" w:color="auto"/>
              <w:bottom w:val="single" w:sz="6" w:space="0" w:color="auto"/>
            </w:tcBorders>
          </w:tcPr>
          <w:p w:rsidR="00D26750" w:rsidRDefault="00D26750" w:rsidP="00660072">
            <w:r>
              <w:rPr>
                <w:rFonts w:hint="eastAsia"/>
              </w:rPr>
              <w:t>王松标</w:t>
            </w:r>
          </w:p>
        </w:tc>
        <w:tc>
          <w:tcPr>
            <w:tcW w:w="3533" w:type="dxa"/>
          </w:tcPr>
          <w:p w:rsidR="00D26750" w:rsidRDefault="00D26750" w:rsidP="00660072">
            <w:r>
              <w:rPr>
                <w:rFonts w:hint="eastAsia"/>
              </w:rPr>
              <w:t>中国热带农业科学院南亚热带作物研究所</w:t>
            </w:r>
          </w:p>
        </w:tc>
        <w:tc>
          <w:tcPr>
            <w:tcW w:w="1527" w:type="dxa"/>
          </w:tcPr>
          <w:p w:rsidR="00D26750" w:rsidRDefault="00D26750" w:rsidP="00660072">
            <w:r>
              <w:rPr>
                <w:rFonts w:hint="eastAsia"/>
              </w:rPr>
              <w:t>研究员</w:t>
            </w:r>
          </w:p>
        </w:tc>
        <w:tc>
          <w:tcPr>
            <w:tcW w:w="2466" w:type="dxa"/>
            <w:vAlign w:val="center"/>
          </w:tcPr>
          <w:p w:rsidR="00D26750" w:rsidRDefault="00D26750" w:rsidP="00660072">
            <w:pPr>
              <w:snapToGrid w:val="0"/>
              <w:spacing w:line="360" w:lineRule="auto"/>
              <w:rPr>
                <w:rFonts w:ascii="仿宋" w:eastAsia="仿宋" w:hAnsi="仿宋" w:cs="仿宋"/>
                <w:sz w:val="24"/>
              </w:rPr>
            </w:pPr>
            <w:r>
              <w:rPr>
                <w:rFonts w:ascii="仿宋" w:eastAsia="仿宋" w:hAnsi="仿宋" w:cs="仿宋" w:hint="eastAsia"/>
                <w:sz w:val="24"/>
              </w:rPr>
              <w:t>文本修改</w:t>
            </w:r>
          </w:p>
        </w:tc>
      </w:tr>
      <w:tr w:rsidR="00D26750">
        <w:trPr>
          <w:cantSplit/>
          <w:trHeight w:val="556"/>
          <w:jc w:val="center"/>
        </w:trPr>
        <w:tc>
          <w:tcPr>
            <w:tcW w:w="1201" w:type="dxa"/>
            <w:tcBorders>
              <w:top w:val="single" w:sz="6" w:space="0" w:color="auto"/>
              <w:bottom w:val="single" w:sz="6" w:space="0" w:color="auto"/>
            </w:tcBorders>
          </w:tcPr>
          <w:p w:rsidR="00D26750" w:rsidRDefault="00D26750" w:rsidP="00BC6FFA">
            <w:r>
              <w:rPr>
                <w:rFonts w:hint="eastAsia"/>
              </w:rPr>
              <w:t>郑斌</w:t>
            </w:r>
          </w:p>
        </w:tc>
        <w:tc>
          <w:tcPr>
            <w:tcW w:w="3533" w:type="dxa"/>
          </w:tcPr>
          <w:p w:rsidR="00D26750" w:rsidRDefault="00D26750" w:rsidP="00BC6FFA">
            <w:r>
              <w:rPr>
                <w:rFonts w:hint="eastAsia"/>
              </w:rPr>
              <w:t>中国热带农业科学院南亚热带作物研究所</w:t>
            </w:r>
          </w:p>
        </w:tc>
        <w:tc>
          <w:tcPr>
            <w:tcW w:w="1527" w:type="dxa"/>
          </w:tcPr>
          <w:p w:rsidR="00D26750" w:rsidRDefault="00D26750" w:rsidP="00BC6FFA">
            <w:r>
              <w:rPr>
                <w:rFonts w:hint="eastAsia"/>
              </w:rPr>
              <w:t>助理研究员</w:t>
            </w:r>
          </w:p>
        </w:tc>
        <w:tc>
          <w:tcPr>
            <w:tcW w:w="2466" w:type="dxa"/>
            <w:vAlign w:val="center"/>
          </w:tcPr>
          <w:p w:rsidR="00D26750" w:rsidRDefault="00D26750" w:rsidP="00BC6FFA">
            <w:pPr>
              <w:rPr>
                <w:rFonts w:ascii="仿宋" w:eastAsia="仿宋" w:hAnsi="仿宋" w:cs="仿宋"/>
                <w:sz w:val="24"/>
              </w:rPr>
            </w:pPr>
            <w:r>
              <w:rPr>
                <w:rFonts w:ascii="仿宋" w:eastAsia="仿宋" w:hAnsi="仿宋" w:cs="仿宋" w:hint="eastAsia"/>
                <w:sz w:val="24"/>
              </w:rPr>
              <w:t>引物筛选、数据分析</w:t>
            </w:r>
          </w:p>
        </w:tc>
      </w:tr>
      <w:tr w:rsidR="00D26750">
        <w:trPr>
          <w:cantSplit/>
          <w:trHeight w:val="556"/>
          <w:jc w:val="center"/>
        </w:trPr>
        <w:tc>
          <w:tcPr>
            <w:tcW w:w="1201" w:type="dxa"/>
            <w:tcBorders>
              <w:top w:val="single" w:sz="6" w:space="0" w:color="auto"/>
              <w:bottom w:val="single" w:sz="6" w:space="0" w:color="auto"/>
            </w:tcBorders>
          </w:tcPr>
          <w:p w:rsidR="00D26750" w:rsidRDefault="00D26750" w:rsidP="00736FCA">
            <w:r>
              <w:rPr>
                <w:rFonts w:hint="eastAsia"/>
              </w:rPr>
              <w:t>许文天</w:t>
            </w:r>
          </w:p>
        </w:tc>
        <w:tc>
          <w:tcPr>
            <w:tcW w:w="3533" w:type="dxa"/>
          </w:tcPr>
          <w:p w:rsidR="00D26750" w:rsidRDefault="00D26750" w:rsidP="00736FCA">
            <w:r>
              <w:rPr>
                <w:rFonts w:hint="eastAsia"/>
              </w:rPr>
              <w:t>中国热带农业科学院南亚热带作物研究所</w:t>
            </w:r>
          </w:p>
        </w:tc>
        <w:tc>
          <w:tcPr>
            <w:tcW w:w="1527" w:type="dxa"/>
          </w:tcPr>
          <w:p w:rsidR="00D26750" w:rsidRDefault="00D26750" w:rsidP="00736FCA">
            <w:r>
              <w:rPr>
                <w:rFonts w:hint="eastAsia"/>
              </w:rPr>
              <w:t>助理研究员</w:t>
            </w:r>
          </w:p>
        </w:tc>
        <w:tc>
          <w:tcPr>
            <w:tcW w:w="2466" w:type="dxa"/>
            <w:vAlign w:val="center"/>
          </w:tcPr>
          <w:p w:rsidR="00D26750" w:rsidRDefault="00D26750" w:rsidP="00736FCA">
            <w:pPr>
              <w:rPr>
                <w:rFonts w:ascii="仿宋" w:eastAsia="仿宋" w:hAnsi="仿宋" w:cs="仿宋"/>
                <w:sz w:val="24"/>
              </w:rPr>
            </w:pPr>
            <w:r>
              <w:rPr>
                <w:rFonts w:ascii="仿宋" w:eastAsia="仿宋" w:hAnsi="仿宋" w:cs="仿宋" w:hint="eastAsia"/>
                <w:sz w:val="24"/>
              </w:rPr>
              <w:t>PAGE检测</w:t>
            </w:r>
          </w:p>
        </w:tc>
      </w:tr>
      <w:tr w:rsidR="00D26750">
        <w:trPr>
          <w:cantSplit/>
          <w:trHeight w:val="556"/>
          <w:jc w:val="center"/>
        </w:trPr>
        <w:tc>
          <w:tcPr>
            <w:tcW w:w="1201" w:type="dxa"/>
            <w:tcBorders>
              <w:top w:val="single" w:sz="6" w:space="0" w:color="auto"/>
              <w:bottom w:val="single" w:sz="6" w:space="0" w:color="auto"/>
            </w:tcBorders>
          </w:tcPr>
          <w:p w:rsidR="00D26750" w:rsidRDefault="00D26750" w:rsidP="00244E10">
            <w:r>
              <w:rPr>
                <w:rFonts w:hint="eastAsia"/>
              </w:rPr>
              <w:t>闫锦源</w:t>
            </w:r>
          </w:p>
        </w:tc>
        <w:tc>
          <w:tcPr>
            <w:tcW w:w="3533" w:type="dxa"/>
          </w:tcPr>
          <w:p w:rsidR="00D26750" w:rsidRDefault="00D26750" w:rsidP="00244E10">
            <w:r>
              <w:rPr>
                <w:rFonts w:hint="eastAsia"/>
              </w:rPr>
              <w:t>中国热带农业科学院南亚热带作物研究所</w:t>
            </w:r>
          </w:p>
        </w:tc>
        <w:tc>
          <w:tcPr>
            <w:tcW w:w="1527" w:type="dxa"/>
          </w:tcPr>
          <w:p w:rsidR="00D26750" w:rsidRDefault="00D26750" w:rsidP="00244E10">
            <w:r>
              <w:rPr>
                <w:rFonts w:hint="eastAsia"/>
              </w:rPr>
              <w:t>硕士研究生</w:t>
            </w:r>
          </w:p>
        </w:tc>
        <w:tc>
          <w:tcPr>
            <w:tcW w:w="2466" w:type="dxa"/>
            <w:vAlign w:val="center"/>
          </w:tcPr>
          <w:p w:rsidR="00D26750" w:rsidRDefault="00D26750" w:rsidP="00244E10">
            <w:pPr>
              <w:snapToGrid w:val="0"/>
              <w:rPr>
                <w:rFonts w:ascii="仿宋" w:eastAsia="仿宋" w:hAnsi="仿宋" w:cs="仿宋"/>
                <w:sz w:val="24"/>
              </w:rPr>
            </w:pPr>
            <w:r>
              <w:rPr>
                <w:rFonts w:ascii="仿宋" w:eastAsia="仿宋" w:hAnsi="仿宋" w:cs="仿宋" w:hint="eastAsia"/>
                <w:sz w:val="24"/>
              </w:rPr>
              <w:t>SSR引物筛选</w:t>
            </w:r>
          </w:p>
        </w:tc>
      </w:tr>
      <w:tr w:rsidR="00D26750">
        <w:trPr>
          <w:cantSplit/>
          <w:trHeight w:val="556"/>
          <w:jc w:val="center"/>
        </w:trPr>
        <w:tc>
          <w:tcPr>
            <w:tcW w:w="1201" w:type="dxa"/>
            <w:tcBorders>
              <w:top w:val="single" w:sz="6" w:space="0" w:color="auto"/>
              <w:bottom w:val="single" w:sz="6" w:space="0" w:color="auto"/>
            </w:tcBorders>
          </w:tcPr>
          <w:p w:rsidR="00D26750" w:rsidRDefault="00D26750">
            <w:r>
              <w:rPr>
                <w:rFonts w:hint="eastAsia"/>
              </w:rPr>
              <w:t>何小龙</w:t>
            </w:r>
          </w:p>
        </w:tc>
        <w:tc>
          <w:tcPr>
            <w:tcW w:w="3533" w:type="dxa"/>
          </w:tcPr>
          <w:p w:rsidR="00D26750" w:rsidRDefault="00D26750">
            <w:r>
              <w:rPr>
                <w:rFonts w:hint="eastAsia"/>
              </w:rPr>
              <w:t>中国热带农业科学院南亚热带作物研究所</w:t>
            </w:r>
          </w:p>
        </w:tc>
        <w:tc>
          <w:tcPr>
            <w:tcW w:w="1527" w:type="dxa"/>
          </w:tcPr>
          <w:p w:rsidR="00D26750" w:rsidRDefault="00D26750">
            <w:r>
              <w:rPr>
                <w:rFonts w:hint="eastAsia"/>
              </w:rPr>
              <w:t>助理研究员</w:t>
            </w:r>
          </w:p>
        </w:tc>
        <w:tc>
          <w:tcPr>
            <w:tcW w:w="2466" w:type="dxa"/>
            <w:vAlign w:val="center"/>
          </w:tcPr>
          <w:p w:rsidR="00D26750" w:rsidRDefault="00D26750">
            <w:pPr>
              <w:snapToGrid w:val="0"/>
              <w:spacing w:line="400" w:lineRule="exact"/>
              <w:rPr>
                <w:rFonts w:ascii="仿宋" w:eastAsia="仿宋" w:hAnsi="仿宋" w:cs="仿宋"/>
                <w:sz w:val="24"/>
              </w:rPr>
            </w:pPr>
            <w:r>
              <w:rPr>
                <w:rFonts w:ascii="仿宋" w:eastAsia="仿宋" w:hAnsi="仿宋" w:cs="仿宋" w:hint="eastAsia"/>
                <w:sz w:val="24"/>
              </w:rPr>
              <w:t>样品采集</w:t>
            </w:r>
          </w:p>
        </w:tc>
      </w:tr>
    </w:tbl>
    <w:p w:rsidR="00892AA4" w:rsidRDefault="006C2E7F">
      <w:pPr>
        <w:tabs>
          <w:tab w:val="left" w:pos="2268"/>
        </w:tabs>
        <w:spacing w:line="560" w:lineRule="exact"/>
        <w:ind w:firstLineChars="200" w:firstLine="643"/>
        <w:rPr>
          <w:rFonts w:eastAsia="楷体_GB2312"/>
          <w:b/>
          <w:bCs/>
          <w:snapToGrid w:val="0"/>
          <w:color w:val="000000"/>
          <w:kern w:val="0"/>
          <w:sz w:val="32"/>
          <w:szCs w:val="32"/>
        </w:rPr>
      </w:pPr>
      <w:r>
        <w:rPr>
          <w:rFonts w:eastAsia="楷体_GB2312" w:hint="eastAsia"/>
          <w:b/>
          <w:bCs/>
          <w:snapToGrid w:val="0"/>
          <w:color w:val="000000"/>
          <w:kern w:val="0"/>
          <w:sz w:val="32"/>
          <w:szCs w:val="32"/>
        </w:rPr>
        <w:t>（四）主要工作过程</w:t>
      </w:r>
    </w:p>
    <w:p w:rsidR="00892AA4" w:rsidRDefault="006C2E7F">
      <w:pPr>
        <w:ind w:firstLineChars="200" w:firstLine="562"/>
        <w:rPr>
          <w:rFonts w:eastAsia="仿宋"/>
          <w:sz w:val="28"/>
          <w:szCs w:val="28"/>
        </w:rPr>
      </w:pPr>
      <w:r>
        <w:rPr>
          <w:rFonts w:eastAsia="仿宋" w:hint="eastAsia"/>
          <w:b/>
          <w:bCs/>
          <w:snapToGrid w:val="0"/>
          <w:color w:val="000000"/>
          <w:kern w:val="0"/>
          <w:sz w:val="28"/>
          <w:szCs w:val="28"/>
        </w:rPr>
        <w:t>1</w:t>
      </w:r>
      <w:r>
        <w:rPr>
          <w:rFonts w:eastAsia="仿宋"/>
          <w:b/>
          <w:bCs/>
          <w:snapToGrid w:val="0"/>
          <w:color w:val="000000"/>
          <w:kern w:val="0"/>
          <w:sz w:val="28"/>
          <w:szCs w:val="28"/>
        </w:rPr>
        <w:t>.</w:t>
      </w:r>
      <w:r>
        <w:rPr>
          <w:rFonts w:eastAsia="仿宋"/>
          <w:b/>
          <w:bCs/>
          <w:sz w:val="28"/>
          <w:szCs w:val="28"/>
        </w:rPr>
        <w:t>前期准备</w:t>
      </w:r>
      <w:r>
        <w:rPr>
          <w:rFonts w:eastAsia="仿宋" w:hint="eastAsia"/>
          <w:b/>
          <w:bCs/>
          <w:sz w:val="28"/>
          <w:szCs w:val="28"/>
        </w:rPr>
        <w:t>：</w:t>
      </w:r>
      <w:r>
        <w:rPr>
          <w:rFonts w:eastAsia="仿宋"/>
          <w:sz w:val="28"/>
          <w:szCs w:val="28"/>
        </w:rPr>
        <w:t>通过查找文献，自行设计，共合成了</w:t>
      </w:r>
      <w:r w:rsidR="00ED1568">
        <w:rPr>
          <w:rFonts w:eastAsia="仿宋" w:hint="eastAsia"/>
          <w:sz w:val="28"/>
          <w:szCs w:val="28"/>
        </w:rPr>
        <w:t>20</w:t>
      </w:r>
      <w:r>
        <w:rPr>
          <w:rFonts w:eastAsia="仿宋" w:hint="eastAsia"/>
          <w:sz w:val="28"/>
          <w:szCs w:val="28"/>
        </w:rPr>
        <w:t>0</w:t>
      </w:r>
      <w:r>
        <w:rPr>
          <w:rFonts w:eastAsia="仿宋" w:hint="eastAsia"/>
          <w:sz w:val="28"/>
          <w:szCs w:val="28"/>
        </w:rPr>
        <w:t>余</w:t>
      </w:r>
      <w:r>
        <w:rPr>
          <w:rFonts w:eastAsia="仿宋"/>
          <w:sz w:val="28"/>
          <w:szCs w:val="28"/>
        </w:rPr>
        <w:t>对</w:t>
      </w:r>
      <w:r>
        <w:rPr>
          <w:rFonts w:eastAsia="仿宋" w:hint="eastAsia"/>
          <w:sz w:val="28"/>
          <w:szCs w:val="28"/>
        </w:rPr>
        <w:t>芒果</w:t>
      </w:r>
      <w:r>
        <w:rPr>
          <w:rFonts w:eastAsia="仿宋"/>
          <w:sz w:val="28"/>
          <w:szCs w:val="28"/>
        </w:rPr>
        <w:t>SSR</w:t>
      </w:r>
      <w:r>
        <w:rPr>
          <w:rFonts w:eastAsia="仿宋"/>
          <w:sz w:val="28"/>
          <w:szCs w:val="28"/>
        </w:rPr>
        <w:t>引物，收集</w:t>
      </w:r>
      <w:r>
        <w:rPr>
          <w:rFonts w:eastAsia="仿宋" w:hint="eastAsia"/>
          <w:sz w:val="28"/>
          <w:szCs w:val="28"/>
        </w:rPr>
        <w:t>200</w:t>
      </w:r>
      <w:r>
        <w:rPr>
          <w:rFonts w:eastAsia="仿宋" w:hint="eastAsia"/>
          <w:sz w:val="28"/>
          <w:szCs w:val="28"/>
        </w:rPr>
        <w:t>余个芒果</w:t>
      </w:r>
      <w:r>
        <w:rPr>
          <w:rFonts w:eastAsia="仿宋"/>
          <w:sz w:val="28"/>
          <w:szCs w:val="28"/>
        </w:rPr>
        <w:t>品种，</w:t>
      </w:r>
      <w:r>
        <w:rPr>
          <w:rFonts w:eastAsia="仿宋" w:hint="eastAsia"/>
          <w:sz w:val="28"/>
          <w:szCs w:val="28"/>
        </w:rPr>
        <w:t>均</w:t>
      </w:r>
      <w:r>
        <w:rPr>
          <w:rFonts w:eastAsia="仿宋"/>
          <w:sz w:val="28"/>
          <w:szCs w:val="28"/>
        </w:rPr>
        <w:t>来自中国</w:t>
      </w:r>
      <w:r>
        <w:rPr>
          <w:rFonts w:eastAsia="仿宋" w:hint="eastAsia"/>
          <w:sz w:val="28"/>
          <w:szCs w:val="28"/>
        </w:rPr>
        <w:t>热带农业科学院南亚热带作物研究所国家种质资源</w:t>
      </w:r>
      <w:proofErr w:type="gramStart"/>
      <w:r>
        <w:rPr>
          <w:rFonts w:eastAsia="仿宋" w:hint="eastAsia"/>
          <w:sz w:val="28"/>
          <w:szCs w:val="28"/>
        </w:rPr>
        <w:t>圃</w:t>
      </w:r>
      <w:proofErr w:type="gramEnd"/>
      <w:r>
        <w:rPr>
          <w:rFonts w:eastAsia="仿宋" w:hint="eastAsia"/>
          <w:sz w:val="28"/>
          <w:szCs w:val="28"/>
        </w:rPr>
        <w:t>（芒果分</w:t>
      </w:r>
      <w:proofErr w:type="gramStart"/>
      <w:r>
        <w:rPr>
          <w:rFonts w:eastAsia="仿宋" w:hint="eastAsia"/>
          <w:sz w:val="28"/>
          <w:szCs w:val="28"/>
        </w:rPr>
        <w:t>圃</w:t>
      </w:r>
      <w:proofErr w:type="gramEnd"/>
      <w:r>
        <w:rPr>
          <w:rFonts w:eastAsia="仿宋" w:hint="eastAsia"/>
          <w:sz w:val="28"/>
          <w:szCs w:val="28"/>
        </w:rPr>
        <w:t>）</w:t>
      </w:r>
      <w:r>
        <w:rPr>
          <w:rFonts w:eastAsia="仿宋"/>
          <w:sz w:val="28"/>
          <w:szCs w:val="28"/>
        </w:rPr>
        <w:t>。</w:t>
      </w:r>
    </w:p>
    <w:p w:rsidR="00892AA4" w:rsidRDefault="006C2E7F">
      <w:pPr>
        <w:ind w:firstLineChars="200" w:firstLine="560"/>
        <w:rPr>
          <w:rFonts w:eastAsia="仿宋"/>
          <w:sz w:val="28"/>
          <w:szCs w:val="28"/>
        </w:rPr>
      </w:pPr>
      <w:r>
        <w:rPr>
          <w:rFonts w:eastAsia="仿宋" w:hint="eastAsia"/>
          <w:sz w:val="28"/>
          <w:szCs w:val="28"/>
        </w:rPr>
        <w:t>部分芒果样品名称见表</w:t>
      </w:r>
      <w:r>
        <w:rPr>
          <w:rFonts w:eastAsia="仿宋" w:hint="eastAsia"/>
          <w:sz w:val="28"/>
          <w:szCs w:val="28"/>
        </w:rPr>
        <w:t>1</w:t>
      </w:r>
      <w:r>
        <w:rPr>
          <w:rFonts w:eastAsia="仿宋" w:hint="eastAsia"/>
          <w:sz w:val="28"/>
          <w:szCs w:val="28"/>
        </w:rPr>
        <w:t>。</w:t>
      </w:r>
    </w:p>
    <w:p w:rsidR="00892AA4" w:rsidRDefault="006C2E7F">
      <w:pPr>
        <w:ind w:firstLineChars="200" w:firstLine="482"/>
        <w:jc w:val="center"/>
        <w:rPr>
          <w:rFonts w:eastAsia="仿宋"/>
          <w:b/>
          <w:sz w:val="24"/>
        </w:rPr>
      </w:pPr>
      <w:r>
        <w:rPr>
          <w:rFonts w:eastAsia="仿宋" w:hint="eastAsia"/>
          <w:b/>
          <w:sz w:val="24"/>
        </w:rPr>
        <w:lastRenderedPageBreak/>
        <w:t>表</w:t>
      </w:r>
      <w:r>
        <w:rPr>
          <w:rFonts w:eastAsia="仿宋" w:hint="eastAsia"/>
          <w:b/>
          <w:sz w:val="24"/>
        </w:rPr>
        <w:t xml:space="preserve">1 </w:t>
      </w:r>
      <w:r>
        <w:rPr>
          <w:rFonts w:eastAsia="仿宋" w:hint="eastAsia"/>
          <w:b/>
          <w:sz w:val="24"/>
        </w:rPr>
        <w:t>采集的部分芒果样品编号及品种名称</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316"/>
        <w:gridCol w:w="958"/>
        <w:gridCol w:w="1127"/>
        <w:gridCol w:w="958"/>
        <w:gridCol w:w="1127"/>
        <w:gridCol w:w="958"/>
        <w:gridCol w:w="1457"/>
      </w:tblGrid>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编号</w:t>
            </w:r>
          </w:p>
        </w:tc>
        <w:tc>
          <w:tcPr>
            <w:tcW w:w="1316"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品种名称</w:t>
            </w:r>
          </w:p>
        </w:tc>
        <w:tc>
          <w:tcPr>
            <w:tcW w:w="958" w:type="dxa"/>
            <w:shd w:val="clear" w:color="auto" w:fill="auto"/>
            <w:noWrap/>
            <w:vAlign w:val="center"/>
          </w:tcPr>
          <w:p w:rsidR="00892AA4" w:rsidRDefault="006C2E7F">
            <w:pPr>
              <w:widowControl/>
              <w:wordWrap w:val="0"/>
              <w:jc w:val="center"/>
              <w:rPr>
                <w:rFonts w:ascii="宋体" w:hAnsi="宋体" w:cs="宋体"/>
                <w:color w:val="000000"/>
                <w:kern w:val="0"/>
                <w:szCs w:val="21"/>
              </w:rPr>
            </w:pPr>
            <w:r>
              <w:rPr>
                <w:rFonts w:ascii="宋体" w:hAnsi="宋体" w:cs="宋体" w:hint="eastAsia"/>
                <w:color w:val="000000"/>
                <w:kern w:val="0"/>
                <w:szCs w:val="21"/>
              </w:rPr>
              <w:t>编号</w:t>
            </w:r>
          </w:p>
        </w:tc>
        <w:tc>
          <w:tcPr>
            <w:tcW w:w="1127"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品种名称</w:t>
            </w:r>
          </w:p>
        </w:tc>
        <w:tc>
          <w:tcPr>
            <w:tcW w:w="958" w:type="dxa"/>
            <w:shd w:val="clear" w:color="auto" w:fill="auto"/>
            <w:noWrap/>
            <w:vAlign w:val="center"/>
          </w:tcPr>
          <w:p w:rsidR="00892AA4" w:rsidRDefault="006C2E7F">
            <w:pPr>
              <w:widowControl/>
              <w:wordWrap w:val="0"/>
              <w:jc w:val="center"/>
              <w:rPr>
                <w:rFonts w:ascii="宋体" w:hAnsi="宋体" w:cs="宋体"/>
                <w:color w:val="000000"/>
                <w:kern w:val="0"/>
                <w:szCs w:val="21"/>
              </w:rPr>
            </w:pPr>
            <w:r>
              <w:rPr>
                <w:rFonts w:ascii="宋体" w:hAnsi="宋体" w:cs="宋体" w:hint="eastAsia"/>
                <w:color w:val="000000"/>
                <w:kern w:val="0"/>
                <w:szCs w:val="21"/>
              </w:rPr>
              <w:t>编号</w:t>
            </w:r>
          </w:p>
        </w:tc>
        <w:tc>
          <w:tcPr>
            <w:tcW w:w="1127"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品种名称</w:t>
            </w:r>
          </w:p>
        </w:tc>
        <w:tc>
          <w:tcPr>
            <w:tcW w:w="958" w:type="dxa"/>
            <w:shd w:val="clear" w:color="auto" w:fill="auto"/>
            <w:noWrap/>
            <w:vAlign w:val="center"/>
          </w:tcPr>
          <w:p w:rsidR="00892AA4" w:rsidRDefault="006C2E7F">
            <w:pPr>
              <w:widowControl/>
              <w:wordWrap w:val="0"/>
              <w:jc w:val="center"/>
              <w:rPr>
                <w:rFonts w:ascii="宋体" w:hAnsi="宋体" w:cs="宋体"/>
                <w:color w:val="000000"/>
                <w:kern w:val="0"/>
                <w:szCs w:val="21"/>
              </w:rPr>
            </w:pPr>
            <w:r>
              <w:rPr>
                <w:rFonts w:ascii="宋体" w:hAnsi="宋体" w:cs="宋体" w:hint="eastAsia"/>
                <w:color w:val="000000"/>
                <w:kern w:val="0"/>
                <w:szCs w:val="21"/>
              </w:rPr>
              <w:t>编号</w:t>
            </w:r>
          </w:p>
        </w:tc>
        <w:tc>
          <w:tcPr>
            <w:tcW w:w="1457"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品种名称</w:t>
            </w:r>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316"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爱文</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26</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0928</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51</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0902</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76</w:t>
            </w:r>
          </w:p>
        </w:tc>
        <w:tc>
          <w:tcPr>
            <w:tcW w:w="145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葡萄芒</w:t>
            </w:r>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316"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苹果芒</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27</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四季芒</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52</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0924</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77</w:t>
            </w:r>
          </w:p>
        </w:tc>
        <w:tc>
          <w:tcPr>
            <w:tcW w:w="1457" w:type="dxa"/>
            <w:shd w:val="clear" w:color="auto" w:fill="auto"/>
            <w:noWrap/>
            <w:vAlign w:val="center"/>
          </w:tcPr>
          <w:p w:rsidR="00892AA4" w:rsidRPr="00A01E3D" w:rsidRDefault="006C2E7F">
            <w:pPr>
              <w:widowControl/>
              <w:jc w:val="center"/>
              <w:rPr>
                <w:color w:val="000000"/>
                <w:kern w:val="0"/>
                <w:szCs w:val="21"/>
              </w:rPr>
            </w:pPr>
            <w:proofErr w:type="gramStart"/>
            <w:r w:rsidRPr="00A01E3D">
              <w:rPr>
                <w:color w:val="000000"/>
                <w:kern w:val="0"/>
                <w:szCs w:val="21"/>
              </w:rPr>
              <w:t>保仔芒</w:t>
            </w:r>
            <w:proofErr w:type="gramEnd"/>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316"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南美多</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28</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0905</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53</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0906</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78</w:t>
            </w:r>
          </w:p>
        </w:tc>
        <w:tc>
          <w:tcPr>
            <w:tcW w:w="145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古巴三克里</w:t>
            </w:r>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316"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迟熟芒</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29</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0927</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54</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1514</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79</w:t>
            </w:r>
          </w:p>
        </w:tc>
        <w:tc>
          <w:tcPr>
            <w:tcW w:w="145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古巴</w:t>
            </w:r>
            <w:r w:rsidRPr="00A01E3D">
              <w:rPr>
                <w:color w:val="000000"/>
                <w:kern w:val="0"/>
                <w:szCs w:val="21"/>
              </w:rPr>
              <w:t>2</w:t>
            </w:r>
            <w:r w:rsidRPr="00A01E3D">
              <w:rPr>
                <w:color w:val="000000"/>
                <w:kern w:val="0"/>
                <w:szCs w:val="21"/>
              </w:rPr>
              <w:t>号</w:t>
            </w:r>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316" w:type="dxa"/>
            <w:shd w:val="clear" w:color="auto" w:fill="auto"/>
            <w:noWrap/>
            <w:vAlign w:val="center"/>
          </w:tcPr>
          <w:p w:rsidR="00892AA4" w:rsidRPr="00A01E3D" w:rsidRDefault="00AC1FD5" w:rsidP="00AC1FD5">
            <w:pPr>
              <w:widowControl/>
              <w:jc w:val="center"/>
              <w:rPr>
                <w:color w:val="000000"/>
                <w:kern w:val="0"/>
                <w:szCs w:val="21"/>
              </w:rPr>
            </w:pPr>
            <w:proofErr w:type="spellStart"/>
            <w:r w:rsidRPr="00A01E3D">
              <w:rPr>
                <w:color w:val="000000"/>
                <w:kern w:val="0"/>
                <w:szCs w:val="21"/>
              </w:rPr>
              <w:t>A</w:t>
            </w:r>
            <w:r w:rsidR="006C2E7F" w:rsidRPr="00A01E3D">
              <w:rPr>
                <w:color w:val="000000"/>
                <w:kern w:val="0"/>
                <w:szCs w:val="21"/>
              </w:rPr>
              <w:t>ruman</w:t>
            </w:r>
            <w:r w:rsidRPr="00A01E3D">
              <w:rPr>
                <w:color w:val="000000"/>
                <w:kern w:val="0"/>
                <w:szCs w:val="21"/>
              </w:rPr>
              <w:t>is</w:t>
            </w:r>
            <w:proofErr w:type="spellEnd"/>
            <w:r w:rsidRPr="00A01E3D">
              <w:rPr>
                <w:color w:val="000000"/>
                <w:kern w:val="0"/>
                <w:szCs w:val="21"/>
              </w:rPr>
              <w:t xml:space="preserve"> B</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30</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0920</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55</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香蕉芒</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80</w:t>
            </w:r>
          </w:p>
        </w:tc>
        <w:tc>
          <w:tcPr>
            <w:tcW w:w="145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泰国</w:t>
            </w:r>
            <w:r w:rsidRPr="00A01E3D">
              <w:rPr>
                <w:color w:val="000000"/>
                <w:kern w:val="0"/>
                <w:szCs w:val="21"/>
              </w:rPr>
              <w:t>2</w:t>
            </w:r>
            <w:r w:rsidRPr="00A01E3D">
              <w:rPr>
                <w:color w:val="000000"/>
                <w:kern w:val="0"/>
                <w:szCs w:val="21"/>
              </w:rPr>
              <w:t>号</w:t>
            </w:r>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316"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金煌</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31</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1620</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56</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椰香</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81</w:t>
            </w:r>
          </w:p>
        </w:tc>
        <w:tc>
          <w:tcPr>
            <w:tcW w:w="145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四季芒</w:t>
            </w:r>
            <w:r w:rsidRPr="00A01E3D">
              <w:rPr>
                <w:color w:val="000000"/>
                <w:kern w:val="0"/>
                <w:szCs w:val="21"/>
              </w:rPr>
              <w:t>1</w:t>
            </w:r>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316"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台农一号</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32</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0921</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57</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1513</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82</w:t>
            </w:r>
          </w:p>
        </w:tc>
        <w:tc>
          <w:tcPr>
            <w:tcW w:w="145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古巴</w:t>
            </w:r>
            <w:r w:rsidRPr="00A01E3D">
              <w:rPr>
                <w:color w:val="000000"/>
                <w:kern w:val="0"/>
                <w:szCs w:val="21"/>
              </w:rPr>
              <w:t>1</w:t>
            </w:r>
            <w:r w:rsidRPr="00A01E3D">
              <w:rPr>
                <w:color w:val="000000"/>
                <w:kern w:val="0"/>
                <w:szCs w:val="21"/>
              </w:rPr>
              <w:t>号</w:t>
            </w:r>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316" w:type="dxa"/>
            <w:shd w:val="clear" w:color="auto" w:fill="auto"/>
            <w:noWrap/>
            <w:vAlign w:val="center"/>
          </w:tcPr>
          <w:p w:rsidR="00892AA4" w:rsidRPr="00A01E3D" w:rsidRDefault="006C2E7F">
            <w:pPr>
              <w:widowControl/>
              <w:jc w:val="center"/>
              <w:rPr>
                <w:color w:val="000000"/>
                <w:kern w:val="0"/>
                <w:szCs w:val="21"/>
              </w:rPr>
            </w:pPr>
            <w:proofErr w:type="spellStart"/>
            <w:r w:rsidRPr="00A01E3D">
              <w:rPr>
                <w:color w:val="000000"/>
                <w:kern w:val="0"/>
                <w:szCs w:val="21"/>
              </w:rPr>
              <w:t>kyo</w:t>
            </w:r>
            <w:proofErr w:type="spellEnd"/>
            <w:r w:rsidRPr="00A01E3D">
              <w:rPr>
                <w:color w:val="000000"/>
                <w:kern w:val="0"/>
                <w:szCs w:val="21"/>
              </w:rPr>
              <w:t xml:space="preserve"> savoy</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33</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0909</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58</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140</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83</w:t>
            </w:r>
          </w:p>
        </w:tc>
        <w:tc>
          <w:tcPr>
            <w:tcW w:w="1457" w:type="dxa"/>
            <w:shd w:val="clear" w:color="auto" w:fill="auto"/>
            <w:noWrap/>
            <w:vAlign w:val="center"/>
          </w:tcPr>
          <w:p w:rsidR="00892AA4" w:rsidRPr="00A01E3D" w:rsidRDefault="006C2E7F">
            <w:pPr>
              <w:widowControl/>
              <w:jc w:val="center"/>
              <w:rPr>
                <w:color w:val="000000"/>
                <w:kern w:val="0"/>
                <w:szCs w:val="21"/>
              </w:rPr>
            </w:pPr>
            <w:proofErr w:type="gramStart"/>
            <w:r w:rsidRPr="00A01E3D">
              <w:rPr>
                <w:color w:val="000000"/>
                <w:kern w:val="0"/>
                <w:szCs w:val="21"/>
              </w:rPr>
              <w:t>齐内亚</w:t>
            </w:r>
            <w:r w:rsidRPr="00A01E3D">
              <w:rPr>
                <w:color w:val="000000"/>
                <w:kern w:val="0"/>
                <w:szCs w:val="21"/>
              </w:rPr>
              <w:t>1</w:t>
            </w:r>
            <w:r w:rsidRPr="00A01E3D">
              <w:rPr>
                <w:color w:val="000000"/>
                <w:kern w:val="0"/>
                <w:szCs w:val="21"/>
              </w:rPr>
              <w:t>号</w:t>
            </w:r>
            <w:proofErr w:type="gramEnd"/>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1316" w:type="dxa"/>
            <w:shd w:val="clear" w:color="auto" w:fill="auto"/>
            <w:noWrap/>
            <w:vAlign w:val="center"/>
          </w:tcPr>
          <w:p w:rsidR="00892AA4" w:rsidRPr="00A01E3D" w:rsidRDefault="006C2E7F">
            <w:pPr>
              <w:widowControl/>
              <w:jc w:val="center"/>
              <w:rPr>
                <w:color w:val="000000"/>
                <w:kern w:val="0"/>
                <w:szCs w:val="21"/>
              </w:rPr>
            </w:pPr>
            <w:proofErr w:type="gramStart"/>
            <w:r w:rsidRPr="00A01E3D">
              <w:rPr>
                <w:color w:val="000000"/>
                <w:kern w:val="0"/>
                <w:szCs w:val="21"/>
              </w:rPr>
              <w:t>热农</w:t>
            </w:r>
            <w:r w:rsidRPr="00A01E3D">
              <w:rPr>
                <w:color w:val="000000"/>
                <w:kern w:val="0"/>
                <w:szCs w:val="21"/>
              </w:rPr>
              <w:t>1</w:t>
            </w:r>
            <w:r w:rsidRPr="00A01E3D">
              <w:rPr>
                <w:color w:val="000000"/>
                <w:kern w:val="0"/>
                <w:szCs w:val="21"/>
              </w:rPr>
              <w:t>号</w:t>
            </w:r>
            <w:proofErr w:type="gramEnd"/>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34</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印尼</w:t>
            </w:r>
            <w:r w:rsidRPr="00A01E3D">
              <w:rPr>
                <w:color w:val="000000"/>
                <w:kern w:val="0"/>
                <w:szCs w:val="21"/>
              </w:rPr>
              <w:t>3</w:t>
            </w:r>
            <w:r w:rsidRPr="00A01E3D">
              <w:rPr>
                <w:color w:val="000000"/>
                <w:kern w:val="0"/>
                <w:szCs w:val="21"/>
              </w:rPr>
              <w:t>号</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59</w:t>
            </w:r>
          </w:p>
        </w:tc>
        <w:tc>
          <w:tcPr>
            <w:tcW w:w="1127" w:type="dxa"/>
            <w:shd w:val="clear" w:color="auto" w:fill="auto"/>
            <w:noWrap/>
            <w:vAlign w:val="center"/>
          </w:tcPr>
          <w:p w:rsidR="00892AA4" w:rsidRPr="00A01E3D" w:rsidRDefault="006C2E7F">
            <w:pPr>
              <w:widowControl/>
              <w:jc w:val="center"/>
              <w:rPr>
                <w:color w:val="000000"/>
                <w:kern w:val="0"/>
                <w:szCs w:val="21"/>
              </w:rPr>
            </w:pPr>
            <w:proofErr w:type="gramStart"/>
            <w:r w:rsidRPr="00A01E3D">
              <w:rPr>
                <w:color w:val="000000"/>
                <w:kern w:val="0"/>
                <w:szCs w:val="21"/>
              </w:rPr>
              <w:t>矮芒</w:t>
            </w:r>
            <w:proofErr w:type="gramEnd"/>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84</w:t>
            </w:r>
          </w:p>
        </w:tc>
        <w:tc>
          <w:tcPr>
            <w:tcW w:w="145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泰国野生芒</w:t>
            </w:r>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316" w:type="dxa"/>
            <w:shd w:val="clear" w:color="auto" w:fill="auto"/>
            <w:noWrap/>
            <w:vAlign w:val="center"/>
          </w:tcPr>
          <w:p w:rsidR="00892AA4" w:rsidRPr="00A01E3D" w:rsidRDefault="006C2E7F">
            <w:pPr>
              <w:widowControl/>
              <w:jc w:val="center"/>
              <w:rPr>
                <w:color w:val="000000"/>
                <w:kern w:val="0"/>
                <w:szCs w:val="21"/>
              </w:rPr>
            </w:pPr>
            <w:proofErr w:type="spellStart"/>
            <w:r w:rsidRPr="00A01E3D">
              <w:rPr>
                <w:color w:val="000000"/>
                <w:kern w:val="0"/>
                <w:szCs w:val="21"/>
              </w:rPr>
              <w:t>kent</w:t>
            </w:r>
            <w:proofErr w:type="spellEnd"/>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35</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0930</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60</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圣德龙</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85</w:t>
            </w:r>
          </w:p>
        </w:tc>
        <w:tc>
          <w:tcPr>
            <w:tcW w:w="145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非洲大象牙</w:t>
            </w:r>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1316"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Kensington</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36</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0922</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61</w:t>
            </w:r>
          </w:p>
        </w:tc>
        <w:tc>
          <w:tcPr>
            <w:tcW w:w="1127" w:type="dxa"/>
            <w:shd w:val="clear" w:color="auto" w:fill="auto"/>
            <w:noWrap/>
            <w:vAlign w:val="center"/>
          </w:tcPr>
          <w:p w:rsidR="00892AA4" w:rsidRPr="00A01E3D" w:rsidRDefault="006C2E7F">
            <w:pPr>
              <w:widowControl/>
              <w:jc w:val="center"/>
              <w:rPr>
                <w:color w:val="000000"/>
                <w:kern w:val="0"/>
                <w:szCs w:val="21"/>
              </w:rPr>
            </w:pPr>
            <w:proofErr w:type="gramStart"/>
            <w:r w:rsidRPr="00A01E3D">
              <w:rPr>
                <w:color w:val="000000"/>
                <w:kern w:val="0"/>
                <w:szCs w:val="21"/>
              </w:rPr>
              <w:t>柬</w:t>
            </w:r>
            <w:proofErr w:type="gramEnd"/>
            <w:r w:rsidRPr="00A01E3D">
              <w:rPr>
                <w:color w:val="000000"/>
                <w:kern w:val="0"/>
                <w:szCs w:val="21"/>
              </w:rPr>
              <w:t>芒</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86</w:t>
            </w:r>
          </w:p>
        </w:tc>
        <w:tc>
          <w:tcPr>
            <w:tcW w:w="145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广西</w:t>
            </w:r>
            <w:r w:rsidRPr="00A01E3D">
              <w:rPr>
                <w:color w:val="000000"/>
                <w:kern w:val="0"/>
                <w:szCs w:val="21"/>
              </w:rPr>
              <w:t>4</w:t>
            </w:r>
            <w:r w:rsidRPr="00A01E3D">
              <w:rPr>
                <w:color w:val="000000"/>
                <w:kern w:val="0"/>
                <w:szCs w:val="21"/>
              </w:rPr>
              <w:t>号</w:t>
            </w:r>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1316" w:type="dxa"/>
            <w:shd w:val="clear" w:color="auto" w:fill="auto"/>
            <w:noWrap/>
            <w:vAlign w:val="center"/>
          </w:tcPr>
          <w:p w:rsidR="00892AA4" w:rsidRPr="00A01E3D" w:rsidRDefault="006C2E7F">
            <w:pPr>
              <w:widowControl/>
              <w:jc w:val="center"/>
              <w:rPr>
                <w:color w:val="000000"/>
                <w:kern w:val="0"/>
                <w:szCs w:val="21"/>
              </w:rPr>
            </w:pPr>
            <w:proofErr w:type="spellStart"/>
            <w:r w:rsidRPr="00A01E3D">
              <w:rPr>
                <w:color w:val="000000"/>
                <w:kern w:val="0"/>
                <w:szCs w:val="21"/>
              </w:rPr>
              <w:t>Gundoo</w:t>
            </w:r>
            <w:proofErr w:type="spellEnd"/>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37</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0929</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62</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杉林芒</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87</w:t>
            </w:r>
          </w:p>
        </w:tc>
        <w:tc>
          <w:tcPr>
            <w:tcW w:w="1457" w:type="dxa"/>
            <w:shd w:val="clear" w:color="auto" w:fill="auto"/>
            <w:noWrap/>
            <w:vAlign w:val="center"/>
          </w:tcPr>
          <w:p w:rsidR="00892AA4" w:rsidRPr="00A01E3D" w:rsidRDefault="006C2E7F">
            <w:pPr>
              <w:widowControl/>
              <w:jc w:val="center"/>
              <w:rPr>
                <w:color w:val="000000"/>
                <w:kern w:val="0"/>
                <w:szCs w:val="21"/>
              </w:rPr>
            </w:pPr>
            <w:proofErr w:type="spellStart"/>
            <w:r w:rsidRPr="00A01E3D">
              <w:rPr>
                <w:color w:val="000000"/>
                <w:kern w:val="0"/>
                <w:szCs w:val="21"/>
              </w:rPr>
              <w:t>Baleys</w:t>
            </w:r>
            <w:proofErr w:type="spellEnd"/>
            <w:r w:rsidRPr="00A01E3D">
              <w:rPr>
                <w:color w:val="000000"/>
                <w:kern w:val="0"/>
                <w:szCs w:val="21"/>
              </w:rPr>
              <w:t xml:space="preserve"> Marvel</w:t>
            </w:r>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1316"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060503</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38</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0919</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63</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古巴</w:t>
            </w:r>
            <w:r w:rsidRPr="00A01E3D">
              <w:rPr>
                <w:color w:val="000000"/>
                <w:kern w:val="0"/>
                <w:szCs w:val="21"/>
              </w:rPr>
              <w:t>3</w:t>
            </w:r>
            <w:r w:rsidRPr="00A01E3D">
              <w:rPr>
                <w:color w:val="000000"/>
                <w:kern w:val="0"/>
                <w:szCs w:val="21"/>
              </w:rPr>
              <w:t>号</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88</w:t>
            </w:r>
          </w:p>
        </w:tc>
        <w:tc>
          <w:tcPr>
            <w:tcW w:w="1457" w:type="dxa"/>
            <w:shd w:val="clear" w:color="auto" w:fill="auto"/>
            <w:noWrap/>
            <w:vAlign w:val="center"/>
          </w:tcPr>
          <w:p w:rsidR="00892AA4" w:rsidRPr="00A01E3D" w:rsidRDefault="006C2E7F">
            <w:pPr>
              <w:widowControl/>
              <w:jc w:val="center"/>
              <w:rPr>
                <w:color w:val="000000"/>
                <w:kern w:val="0"/>
                <w:szCs w:val="21"/>
              </w:rPr>
            </w:pPr>
            <w:proofErr w:type="spellStart"/>
            <w:r w:rsidRPr="00A01E3D">
              <w:rPr>
                <w:color w:val="000000"/>
                <w:kern w:val="0"/>
                <w:szCs w:val="21"/>
              </w:rPr>
              <w:t>manzano</w:t>
            </w:r>
            <w:proofErr w:type="spellEnd"/>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1316"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075</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39</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201003</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64</w:t>
            </w:r>
          </w:p>
        </w:tc>
        <w:tc>
          <w:tcPr>
            <w:tcW w:w="1127" w:type="dxa"/>
            <w:shd w:val="clear" w:color="auto" w:fill="auto"/>
            <w:noWrap/>
            <w:vAlign w:val="center"/>
          </w:tcPr>
          <w:p w:rsidR="00892AA4" w:rsidRPr="00A01E3D" w:rsidRDefault="00AC1FD5">
            <w:pPr>
              <w:widowControl/>
              <w:jc w:val="center"/>
              <w:rPr>
                <w:color w:val="000000"/>
                <w:kern w:val="0"/>
                <w:szCs w:val="21"/>
              </w:rPr>
            </w:pPr>
            <w:r w:rsidRPr="00A01E3D">
              <w:rPr>
                <w:color w:val="000000"/>
                <w:kern w:val="0"/>
                <w:szCs w:val="21"/>
              </w:rPr>
              <w:t>䢲</w:t>
            </w:r>
            <w:proofErr w:type="gramStart"/>
            <w:r w:rsidR="006C2E7F" w:rsidRPr="00A01E3D">
              <w:rPr>
                <w:color w:val="000000"/>
                <w:kern w:val="0"/>
                <w:szCs w:val="21"/>
              </w:rPr>
              <w:t>罗芒</w:t>
            </w:r>
            <w:proofErr w:type="gramEnd"/>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89</w:t>
            </w:r>
          </w:p>
        </w:tc>
        <w:tc>
          <w:tcPr>
            <w:tcW w:w="145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广西</w:t>
            </w:r>
            <w:r w:rsidRPr="00A01E3D">
              <w:rPr>
                <w:color w:val="000000"/>
                <w:kern w:val="0"/>
                <w:szCs w:val="21"/>
              </w:rPr>
              <w:t>8</w:t>
            </w:r>
            <w:r w:rsidRPr="00A01E3D">
              <w:rPr>
                <w:color w:val="000000"/>
                <w:kern w:val="0"/>
                <w:szCs w:val="21"/>
              </w:rPr>
              <w:t>号</w:t>
            </w:r>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1316" w:type="dxa"/>
            <w:shd w:val="clear" w:color="auto" w:fill="auto"/>
            <w:noWrap/>
            <w:vAlign w:val="center"/>
          </w:tcPr>
          <w:p w:rsidR="00892AA4" w:rsidRPr="00A01E3D" w:rsidRDefault="006C2E7F" w:rsidP="00015C21">
            <w:pPr>
              <w:widowControl/>
              <w:jc w:val="center"/>
              <w:rPr>
                <w:color w:val="000000"/>
                <w:kern w:val="0"/>
                <w:szCs w:val="21"/>
              </w:rPr>
            </w:pPr>
            <w:proofErr w:type="spellStart"/>
            <w:r w:rsidRPr="00A01E3D">
              <w:rPr>
                <w:color w:val="000000"/>
                <w:kern w:val="0"/>
                <w:szCs w:val="21"/>
              </w:rPr>
              <w:t>Ge</w:t>
            </w:r>
            <w:r w:rsidR="00015C21" w:rsidRPr="00A01E3D">
              <w:rPr>
                <w:color w:val="000000"/>
                <w:kern w:val="0"/>
                <w:szCs w:val="21"/>
              </w:rPr>
              <w:t>d</w:t>
            </w:r>
            <w:r w:rsidR="00AC1FD5" w:rsidRPr="00A01E3D">
              <w:rPr>
                <w:color w:val="000000"/>
                <w:kern w:val="0"/>
                <w:szCs w:val="21"/>
              </w:rPr>
              <w:t>o</w:t>
            </w:r>
            <w:r w:rsidRPr="00A01E3D">
              <w:rPr>
                <w:color w:val="000000"/>
                <w:kern w:val="0"/>
                <w:szCs w:val="21"/>
              </w:rPr>
              <w:t>ng</w:t>
            </w:r>
            <w:proofErr w:type="spellEnd"/>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40</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201001</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65</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saber</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90</w:t>
            </w:r>
          </w:p>
        </w:tc>
        <w:tc>
          <w:tcPr>
            <w:tcW w:w="1457" w:type="dxa"/>
            <w:shd w:val="clear" w:color="auto" w:fill="auto"/>
            <w:noWrap/>
            <w:vAlign w:val="center"/>
          </w:tcPr>
          <w:p w:rsidR="00892AA4" w:rsidRPr="00A01E3D" w:rsidRDefault="006C2E7F">
            <w:pPr>
              <w:widowControl/>
              <w:jc w:val="center"/>
              <w:rPr>
                <w:color w:val="000000"/>
                <w:kern w:val="0"/>
                <w:szCs w:val="21"/>
              </w:rPr>
            </w:pPr>
            <w:proofErr w:type="spellStart"/>
            <w:r w:rsidRPr="00A01E3D">
              <w:rPr>
                <w:color w:val="000000"/>
                <w:kern w:val="0"/>
                <w:szCs w:val="21"/>
              </w:rPr>
              <w:t>miami</w:t>
            </w:r>
            <w:proofErr w:type="spellEnd"/>
            <w:r w:rsidRPr="00A01E3D">
              <w:rPr>
                <w:color w:val="000000"/>
                <w:kern w:val="0"/>
                <w:szCs w:val="21"/>
              </w:rPr>
              <w:t xml:space="preserve"> late</w:t>
            </w:r>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1316"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印尼</w:t>
            </w:r>
            <w:r w:rsidRPr="00A01E3D">
              <w:rPr>
                <w:color w:val="000000"/>
                <w:kern w:val="0"/>
                <w:szCs w:val="21"/>
              </w:rPr>
              <w:t>1</w:t>
            </w:r>
            <w:r w:rsidRPr="00A01E3D">
              <w:rPr>
                <w:color w:val="000000"/>
                <w:kern w:val="0"/>
                <w:szCs w:val="21"/>
              </w:rPr>
              <w:t>号</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41</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0925</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66</w:t>
            </w:r>
          </w:p>
        </w:tc>
        <w:tc>
          <w:tcPr>
            <w:tcW w:w="1127" w:type="dxa"/>
            <w:shd w:val="clear" w:color="auto" w:fill="auto"/>
            <w:noWrap/>
            <w:vAlign w:val="center"/>
          </w:tcPr>
          <w:p w:rsidR="00892AA4" w:rsidRPr="00A01E3D" w:rsidRDefault="006C2E7F">
            <w:pPr>
              <w:widowControl/>
              <w:jc w:val="center"/>
              <w:rPr>
                <w:color w:val="000000"/>
                <w:kern w:val="0"/>
                <w:szCs w:val="21"/>
              </w:rPr>
            </w:pPr>
            <w:proofErr w:type="spellStart"/>
            <w:r w:rsidRPr="00A01E3D">
              <w:rPr>
                <w:color w:val="000000"/>
                <w:kern w:val="0"/>
                <w:szCs w:val="21"/>
              </w:rPr>
              <w:t>kwini</w:t>
            </w:r>
            <w:proofErr w:type="spellEnd"/>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91</w:t>
            </w:r>
          </w:p>
        </w:tc>
        <w:tc>
          <w:tcPr>
            <w:tcW w:w="145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留香芒</w:t>
            </w:r>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1316" w:type="dxa"/>
            <w:shd w:val="clear" w:color="auto" w:fill="auto"/>
            <w:noWrap/>
            <w:vAlign w:val="center"/>
          </w:tcPr>
          <w:p w:rsidR="00892AA4" w:rsidRPr="00A01E3D" w:rsidRDefault="006C2E7F" w:rsidP="00AC1FD5">
            <w:pPr>
              <w:widowControl/>
              <w:jc w:val="center"/>
              <w:rPr>
                <w:color w:val="000000"/>
                <w:kern w:val="0"/>
                <w:szCs w:val="21"/>
              </w:rPr>
            </w:pPr>
            <w:proofErr w:type="spellStart"/>
            <w:r w:rsidRPr="00A01E3D">
              <w:rPr>
                <w:color w:val="000000"/>
                <w:kern w:val="0"/>
                <w:szCs w:val="21"/>
              </w:rPr>
              <w:t>S</w:t>
            </w:r>
            <w:r w:rsidR="00AC1FD5" w:rsidRPr="00A01E3D">
              <w:rPr>
                <w:color w:val="000000"/>
                <w:kern w:val="0"/>
                <w:szCs w:val="21"/>
              </w:rPr>
              <w:t>a</w:t>
            </w:r>
            <w:r w:rsidRPr="00A01E3D">
              <w:rPr>
                <w:color w:val="000000"/>
                <w:kern w:val="0"/>
                <w:szCs w:val="21"/>
              </w:rPr>
              <w:t>ndersha</w:t>
            </w:r>
            <w:proofErr w:type="spellEnd"/>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42</w:t>
            </w:r>
          </w:p>
        </w:tc>
        <w:tc>
          <w:tcPr>
            <w:tcW w:w="1127" w:type="dxa"/>
            <w:shd w:val="clear" w:color="auto" w:fill="auto"/>
            <w:noWrap/>
            <w:vAlign w:val="center"/>
          </w:tcPr>
          <w:p w:rsidR="00892AA4" w:rsidRPr="00A01E3D" w:rsidRDefault="006C2E7F">
            <w:pPr>
              <w:widowControl/>
              <w:jc w:val="center"/>
              <w:rPr>
                <w:color w:val="000000"/>
                <w:kern w:val="0"/>
                <w:szCs w:val="21"/>
              </w:rPr>
            </w:pPr>
            <w:proofErr w:type="spellStart"/>
            <w:r w:rsidRPr="00A01E3D">
              <w:rPr>
                <w:color w:val="000000"/>
                <w:kern w:val="0"/>
                <w:szCs w:val="21"/>
              </w:rPr>
              <w:t>Florigon</w:t>
            </w:r>
            <w:proofErr w:type="spellEnd"/>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67</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红芒果</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92</w:t>
            </w:r>
          </w:p>
        </w:tc>
        <w:tc>
          <w:tcPr>
            <w:tcW w:w="1457" w:type="dxa"/>
            <w:shd w:val="clear" w:color="auto" w:fill="auto"/>
            <w:noWrap/>
            <w:vAlign w:val="center"/>
          </w:tcPr>
          <w:p w:rsidR="00892AA4" w:rsidRPr="00A01E3D" w:rsidRDefault="006C2E7F">
            <w:pPr>
              <w:widowControl/>
              <w:jc w:val="center"/>
              <w:rPr>
                <w:color w:val="000000"/>
                <w:kern w:val="0"/>
                <w:szCs w:val="21"/>
              </w:rPr>
            </w:pPr>
            <w:proofErr w:type="gramStart"/>
            <w:r w:rsidRPr="00A01E3D">
              <w:rPr>
                <w:color w:val="000000"/>
                <w:kern w:val="0"/>
                <w:szCs w:val="21"/>
              </w:rPr>
              <w:t>土芒</w:t>
            </w:r>
            <w:proofErr w:type="gramEnd"/>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1316"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古巴</w:t>
            </w:r>
            <w:r w:rsidRPr="00A01E3D">
              <w:rPr>
                <w:color w:val="000000"/>
                <w:kern w:val="0"/>
                <w:szCs w:val="21"/>
              </w:rPr>
              <w:t>2</w:t>
            </w:r>
            <w:r w:rsidRPr="00A01E3D">
              <w:rPr>
                <w:color w:val="000000"/>
                <w:kern w:val="0"/>
                <w:szCs w:val="21"/>
              </w:rPr>
              <w:t>号</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43</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142</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68</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大白玉</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93</w:t>
            </w:r>
          </w:p>
        </w:tc>
        <w:tc>
          <w:tcPr>
            <w:tcW w:w="145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古巴</w:t>
            </w:r>
            <w:r w:rsidRPr="00A01E3D">
              <w:rPr>
                <w:color w:val="000000"/>
                <w:kern w:val="0"/>
                <w:szCs w:val="21"/>
              </w:rPr>
              <w:t>4</w:t>
            </w:r>
            <w:r w:rsidRPr="00A01E3D">
              <w:rPr>
                <w:color w:val="000000"/>
                <w:kern w:val="0"/>
                <w:szCs w:val="21"/>
              </w:rPr>
              <w:t>号</w:t>
            </w:r>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1316"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白玉</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44</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0911</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69</w:t>
            </w:r>
          </w:p>
        </w:tc>
        <w:tc>
          <w:tcPr>
            <w:tcW w:w="1127" w:type="dxa"/>
            <w:shd w:val="clear" w:color="auto" w:fill="auto"/>
            <w:noWrap/>
            <w:vAlign w:val="center"/>
          </w:tcPr>
          <w:p w:rsidR="00892AA4" w:rsidRPr="00A01E3D" w:rsidRDefault="006C2E7F" w:rsidP="00AC1FD5">
            <w:pPr>
              <w:widowControl/>
              <w:jc w:val="center"/>
              <w:rPr>
                <w:color w:val="000000"/>
                <w:kern w:val="0"/>
                <w:szCs w:val="21"/>
              </w:rPr>
            </w:pPr>
            <w:r w:rsidRPr="00A01E3D">
              <w:rPr>
                <w:color w:val="000000"/>
                <w:kern w:val="0"/>
                <w:szCs w:val="21"/>
              </w:rPr>
              <w:t>Rjs</w:t>
            </w:r>
            <w:r w:rsidR="00AC1FD5" w:rsidRPr="00A01E3D">
              <w:rPr>
                <w:color w:val="000000"/>
                <w:kern w:val="0"/>
                <w:szCs w:val="21"/>
              </w:rPr>
              <w:t>0001</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94</w:t>
            </w:r>
          </w:p>
        </w:tc>
        <w:tc>
          <w:tcPr>
            <w:tcW w:w="1457" w:type="dxa"/>
            <w:shd w:val="clear" w:color="auto" w:fill="auto"/>
            <w:noWrap/>
            <w:vAlign w:val="center"/>
          </w:tcPr>
          <w:p w:rsidR="00892AA4" w:rsidRPr="00A01E3D" w:rsidRDefault="006C2E7F">
            <w:pPr>
              <w:widowControl/>
              <w:jc w:val="center"/>
              <w:rPr>
                <w:color w:val="000000"/>
                <w:kern w:val="0"/>
                <w:szCs w:val="21"/>
              </w:rPr>
            </w:pPr>
            <w:proofErr w:type="gramStart"/>
            <w:r w:rsidRPr="00A01E3D">
              <w:rPr>
                <w:color w:val="000000"/>
                <w:kern w:val="0"/>
                <w:szCs w:val="21"/>
              </w:rPr>
              <w:t>象芽芒</w:t>
            </w:r>
            <w:proofErr w:type="gramEnd"/>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1316" w:type="dxa"/>
            <w:shd w:val="clear" w:color="auto" w:fill="auto"/>
            <w:noWrap/>
            <w:vAlign w:val="center"/>
          </w:tcPr>
          <w:p w:rsidR="00892AA4" w:rsidRPr="00A01E3D" w:rsidRDefault="006C2E7F">
            <w:pPr>
              <w:widowControl/>
              <w:jc w:val="center"/>
              <w:rPr>
                <w:color w:val="000000"/>
                <w:kern w:val="0"/>
                <w:szCs w:val="21"/>
              </w:rPr>
            </w:pPr>
            <w:proofErr w:type="spellStart"/>
            <w:r w:rsidRPr="00A01E3D">
              <w:rPr>
                <w:color w:val="000000"/>
                <w:kern w:val="0"/>
                <w:szCs w:val="21"/>
              </w:rPr>
              <w:t>keit</w:t>
            </w:r>
            <w:r w:rsidR="00AC1FD5" w:rsidRPr="00A01E3D">
              <w:rPr>
                <w:color w:val="000000"/>
                <w:kern w:val="0"/>
                <w:szCs w:val="21"/>
              </w:rPr>
              <w:t>t</w:t>
            </w:r>
            <w:proofErr w:type="spellEnd"/>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45</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刚果</w:t>
            </w:r>
            <w:proofErr w:type="gramStart"/>
            <w:r w:rsidRPr="00A01E3D">
              <w:rPr>
                <w:color w:val="000000"/>
                <w:kern w:val="0"/>
                <w:szCs w:val="21"/>
              </w:rPr>
              <w:t>实生种</w:t>
            </w:r>
            <w:proofErr w:type="gramEnd"/>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70</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泰国吕宋</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95</w:t>
            </w:r>
          </w:p>
        </w:tc>
        <w:tc>
          <w:tcPr>
            <w:tcW w:w="145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小青皮</w:t>
            </w:r>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1316"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0917</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46</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0916</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71</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泰国生食芒</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96</w:t>
            </w:r>
          </w:p>
        </w:tc>
        <w:tc>
          <w:tcPr>
            <w:tcW w:w="1457" w:type="dxa"/>
            <w:shd w:val="clear" w:color="auto" w:fill="auto"/>
            <w:noWrap/>
            <w:vAlign w:val="center"/>
          </w:tcPr>
          <w:p w:rsidR="00892AA4" w:rsidRPr="00A01E3D" w:rsidRDefault="006C2E7F">
            <w:pPr>
              <w:widowControl/>
              <w:jc w:val="center"/>
              <w:rPr>
                <w:color w:val="000000"/>
                <w:kern w:val="0"/>
                <w:szCs w:val="21"/>
              </w:rPr>
            </w:pPr>
            <w:proofErr w:type="spellStart"/>
            <w:r w:rsidRPr="00A01E3D">
              <w:rPr>
                <w:color w:val="000000"/>
                <w:kern w:val="0"/>
                <w:szCs w:val="21"/>
              </w:rPr>
              <w:t>p</w:t>
            </w:r>
            <w:r w:rsidR="00AC1FD5" w:rsidRPr="00A01E3D">
              <w:rPr>
                <w:color w:val="000000"/>
                <w:kern w:val="0"/>
                <w:szCs w:val="21"/>
              </w:rPr>
              <w:t>a</w:t>
            </w:r>
            <w:r w:rsidRPr="00A01E3D">
              <w:rPr>
                <w:color w:val="000000"/>
                <w:kern w:val="0"/>
                <w:szCs w:val="21"/>
              </w:rPr>
              <w:t>iri</w:t>
            </w:r>
            <w:proofErr w:type="spellEnd"/>
            <w:r w:rsidRPr="00A01E3D">
              <w:rPr>
                <w:color w:val="000000"/>
                <w:kern w:val="0"/>
                <w:szCs w:val="21"/>
              </w:rPr>
              <w:t xml:space="preserve"> 905</w:t>
            </w:r>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1316"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811</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47</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0923</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72</w:t>
            </w:r>
          </w:p>
        </w:tc>
        <w:tc>
          <w:tcPr>
            <w:tcW w:w="1127" w:type="dxa"/>
            <w:shd w:val="clear" w:color="auto" w:fill="auto"/>
            <w:noWrap/>
            <w:vAlign w:val="center"/>
          </w:tcPr>
          <w:p w:rsidR="00892AA4" w:rsidRPr="00A01E3D" w:rsidRDefault="006C2E7F">
            <w:pPr>
              <w:widowControl/>
              <w:jc w:val="center"/>
              <w:rPr>
                <w:color w:val="000000"/>
                <w:kern w:val="0"/>
                <w:szCs w:val="21"/>
              </w:rPr>
            </w:pPr>
            <w:proofErr w:type="gramStart"/>
            <w:r w:rsidRPr="00A01E3D">
              <w:rPr>
                <w:color w:val="000000"/>
                <w:kern w:val="0"/>
                <w:szCs w:val="21"/>
              </w:rPr>
              <w:t>齐内亚</w:t>
            </w:r>
            <w:r w:rsidRPr="00A01E3D">
              <w:rPr>
                <w:color w:val="000000"/>
                <w:kern w:val="0"/>
                <w:szCs w:val="21"/>
              </w:rPr>
              <w:t>2</w:t>
            </w:r>
            <w:r w:rsidRPr="00A01E3D">
              <w:rPr>
                <w:color w:val="000000"/>
                <w:kern w:val="0"/>
                <w:szCs w:val="21"/>
              </w:rPr>
              <w:t>号</w:t>
            </w:r>
            <w:proofErr w:type="gramEnd"/>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97</w:t>
            </w:r>
          </w:p>
        </w:tc>
        <w:tc>
          <w:tcPr>
            <w:tcW w:w="145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Herman</w:t>
            </w:r>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23</w:t>
            </w:r>
          </w:p>
        </w:tc>
        <w:tc>
          <w:tcPr>
            <w:tcW w:w="1316"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南美多</w:t>
            </w:r>
            <w:r w:rsidRPr="00A01E3D">
              <w:rPr>
                <w:color w:val="000000"/>
                <w:kern w:val="0"/>
                <w:szCs w:val="21"/>
              </w:rPr>
              <w:t>4</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48</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金百花</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73</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1030</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98</w:t>
            </w:r>
          </w:p>
        </w:tc>
        <w:tc>
          <w:tcPr>
            <w:tcW w:w="1457" w:type="dxa"/>
            <w:shd w:val="clear" w:color="auto" w:fill="auto"/>
            <w:noWrap/>
            <w:vAlign w:val="center"/>
          </w:tcPr>
          <w:p w:rsidR="00892AA4" w:rsidRPr="00A01E3D" w:rsidRDefault="006C2E7F">
            <w:pPr>
              <w:widowControl/>
              <w:jc w:val="center"/>
              <w:rPr>
                <w:color w:val="000000"/>
                <w:kern w:val="0"/>
                <w:szCs w:val="21"/>
              </w:rPr>
            </w:pPr>
            <w:proofErr w:type="gramStart"/>
            <w:r w:rsidRPr="00A01E3D">
              <w:rPr>
                <w:color w:val="000000"/>
                <w:kern w:val="0"/>
                <w:szCs w:val="21"/>
              </w:rPr>
              <w:t>大州</w:t>
            </w:r>
            <w:proofErr w:type="gramEnd"/>
            <w:r w:rsidRPr="00A01E3D">
              <w:rPr>
                <w:color w:val="000000"/>
                <w:kern w:val="0"/>
                <w:szCs w:val="21"/>
              </w:rPr>
              <w:t>芒</w:t>
            </w:r>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1316" w:type="dxa"/>
            <w:shd w:val="clear" w:color="auto" w:fill="auto"/>
            <w:noWrap/>
            <w:vAlign w:val="center"/>
          </w:tcPr>
          <w:p w:rsidR="00892AA4" w:rsidRPr="00A01E3D" w:rsidRDefault="006C2E7F">
            <w:pPr>
              <w:widowControl/>
              <w:jc w:val="center"/>
              <w:rPr>
                <w:color w:val="000000"/>
                <w:kern w:val="0"/>
                <w:szCs w:val="21"/>
              </w:rPr>
            </w:pPr>
            <w:proofErr w:type="spellStart"/>
            <w:r w:rsidRPr="00A01E3D">
              <w:rPr>
                <w:color w:val="000000"/>
                <w:kern w:val="0"/>
                <w:szCs w:val="21"/>
              </w:rPr>
              <w:t>zillate</w:t>
            </w:r>
            <w:proofErr w:type="spellEnd"/>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49</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陈皮芒</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74</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814</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99</w:t>
            </w:r>
          </w:p>
        </w:tc>
        <w:tc>
          <w:tcPr>
            <w:tcW w:w="1457" w:type="dxa"/>
            <w:shd w:val="clear" w:color="auto" w:fill="auto"/>
            <w:noWrap/>
            <w:vAlign w:val="center"/>
          </w:tcPr>
          <w:p w:rsidR="00892AA4" w:rsidRPr="00A01E3D" w:rsidRDefault="006C2E7F">
            <w:pPr>
              <w:widowControl/>
              <w:jc w:val="center"/>
              <w:rPr>
                <w:color w:val="000000"/>
                <w:kern w:val="0"/>
                <w:szCs w:val="21"/>
              </w:rPr>
            </w:pPr>
            <w:proofErr w:type="spellStart"/>
            <w:r w:rsidRPr="00A01E3D">
              <w:rPr>
                <w:color w:val="000000"/>
                <w:kern w:val="0"/>
                <w:szCs w:val="21"/>
              </w:rPr>
              <w:t>kasturi</w:t>
            </w:r>
            <w:proofErr w:type="spellEnd"/>
          </w:p>
        </w:tc>
      </w:tr>
      <w:tr w:rsidR="00892AA4">
        <w:trPr>
          <w:trHeight w:val="288"/>
          <w:jc w:val="center"/>
        </w:trPr>
        <w:tc>
          <w:tcPr>
            <w:tcW w:w="958" w:type="dxa"/>
            <w:shd w:val="clear" w:color="auto" w:fill="auto"/>
            <w:noWrap/>
            <w:vAlign w:val="center"/>
          </w:tcPr>
          <w:p w:rsidR="00892AA4" w:rsidRDefault="006C2E7F">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1316" w:type="dxa"/>
            <w:shd w:val="clear" w:color="auto" w:fill="auto"/>
            <w:noWrap/>
            <w:vAlign w:val="center"/>
          </w:tcPr>
          <w:p w:rsidR="00892AA4" w:rsidRPr="00A01E3D" w:rsidRDefault="006C2E7F">
            <w:pPr>
              <w:widowControl/>
              <w:jc w:val="center"/>
              <w:rPr>
                <w:color w:val="000000"/>
                <w:kern w:val="0"/>
                <w:szCs w:val="21"/>
              </w:rPr>
            </w:pPr>
            <w:proofErr w:type="spellStart"/>
            <w:r w:rsidRPr="00A01E3D">
              <w:rPr>
                <w:color w:val="000000"/>
                <w:kern w:val="0"/>
                <w:szCs w:val="21"/>
              </w:rPr>
              <w:t>Mylepania</w:t>
            </w:r>
            <w:proofErr w:type="spellEnd"/>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50</w:t>
            </w:r>
          </w:p>
        </w:tc>
        <w:tc>
          <w:tcPr>
            <w:tcW w:w="1127"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0915</w:t>
            </w:r>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75</w:t>
            </w:r>
          </w:p>
        </w:tc>
        <w:tc>
          <w:tcPr>
            <w:tcW w:w="1127" w:type="dxa"/>
            <w:shd w:val="clear" w:color="auto" w:fill="auto"/>
            <w:noWrap/>
            <w:vAlign w:val="center"/>
          </w:tcPr>
          <w:p w:rsidR="00892AA4" w:rsidRPr="00A01E3D" w:rsidRDefault="006C2E7F">
            <w:pPr>
              <w:widowControl/>
              <w:jc w:val="center"/>
              <w:rPr>
                <w:color w:val="000000"/>
                <w:kern w:val="0"/>
                <w:szCs w:val="21"/>
              </w:rPr>
            </w:pPr>
            <w:proofErr w:type="gramStart"/>
            <w:r w:rsidRPr="00A01E3D">
              <w:rPr>
                <w:color w:val="000000"/>
                <w:kern w:val="0"/>
                <w:szCs w:val="21"/>
              </w:rPr>
              <w:t>封顺无核</w:t>
            </w:r>
            <w:proofErr w:type="gramEnd"/>
          </w:p>
        </w:tc>
        <w:tc>
          <w:tcPr>
            <w:tcW w:w="958" w:type="dxa"/>
            <w:shd w:val="clear" w:color="auto" w:fill="auto"/>
            <w:noWrap/>
            <w:vAlign w:val="center"/>
          </w:tcPr>
          <w:p w:rsidR="00892AA4" w:rsidRPr="00A01E3D" w:rsidRDefault="006C2E7F">
            <w:pPr>
              <w:widowControl/>
              <w:jc w:val="center"/>
              <w:rPr>
                <w:color w:val="000000"/>
                <w:kern w:val="0"/>
                <w:szCs w:val="21"/>
              </w:rPr>
            </w:pPr>
            <w:r w:rsidRPr="00A01E3D">
              <w:rPr>
                <w:color w:val="000000"/>
                <w:kern w:val="0"/>
                <w:szCs w:val="21"/>
              </w:rPr>
              <w:t>100</w:t>
            </w:r>
          </w:p>
        </w:tc>
        <w:tc>
          <w:tcPr>
            <w:tcW w:w="1457" w:type="dxa"/>
            <w:shd w:val="clear" w:color="auto" w:fill="auto"/>
            <w:noWrap/>
            <w:vAlign w:val="center"/>
          </w:tcPr>
          <w:p w:rsidR="00892AA4" w:rsidRPr="00A01E3D" w:rsidRDefault="006C2E7F" w:rsidP="00AC1FD5">
            <w:pPr>
              <w:widowControl/>
              <w:jc w:val="center"/>
              <w:rPr>
                <w:color w:val="000000"/>
                <w:kern w:val="0"/>
                <w:szCs w:val="21"/>
              </w:rPr>
            </w:pPr>
            <w:proofErr w:type="spellStart"/>
            <w:r w:rsidRPr="00A01E3D">
              <w:rPr>
                <w:color w:val="000000"/>
                <w:kern w:val="0"/>
                <w:szCs w:val="21"/>
              </w:rPr>
              <w:t>cho</w:t>
            </w:r>
            <w:r w:rsidR="00AC1FD5" w:rsidRPr="00A01E3D">
              <w:rPr>
                <w:color w:val="000000"/>
                <w:kern w:val="0"/>
                <w:szCs w:val="21"/>
              </w:rPr>
              <w:t>c</w:t>
            </w:r>
            <w:r w:rsidRPr="00A01E3D">
              <w:rPr>
                <w:color w:val="000000"/>
                <w:kern w:val="0"/>
                <w:szCs w:val="21"/>
              </w:rPr>
              <w:t>anon</w:t>
            </w:r>
            <w:proofErr w:type="spellEnd"/>
          </w:p>
        </w:tc>
      </w:tr>
    </w:tbl>
    <w:p w:rsidR="00892AA4" w:rsidRDefault="00892AA4">
      <w:pPr>
        <w:ind w:firstLineChars="200" w:firstLine="562"/>
        <w:rPr>
          <w:rFonts w:eastAsia="仿宋"/>
          <w:b/>
          <w:bCs/>
          <w:sz w:val="28"/>
          <w:szCs w:val="28"/>
        </w:rPr>
      </w:pPr>
    </w:p>
    <w:p w:rsidR="00892AA4" w:rsidRDefault="006C2E7F">
      <w:pPr>
        <w:ind w:firstLineChars="200" w:firstLine="562"/>
        <w:rPr>
          <w:rFonts w:eastAsia="仿宋"/>
          <w:sz w:val="28"/>
          <w:szCs w:val="28"/>
        </w:rPr>
      </w:pPr>
      <w:r>
        <w:rPr>
          <w:rFonts w:eastAsia="仿宋"/>
          <w:b/>
          <w:bCs/>
          <w:sz w:val="28"/>
          <w:szCs w:val="28"/>
        </w:rPr>
        <w:t>2.</w:t>
      </w:r>
      <w:r>
        <w:rPr>
          <w:rFonts w:eastAsia="仿宋"/>
          <w:b/>
          <w:bCs/>
          <w:sz w:val="28"/>
          <w:szCs w:val="28"/>
        </w:rPr>
        <w:t>技术确定</w:t>
      </w:r>
      <w:r>
        <w:rPr>
          <w:rFonts w:eastAsia="仿宋" w:hint="eastAsia"/>
          <w:b/>
          <w:bCs/>
          <w:sz w:val="28"/>
          <w:szCs w:val="28"/>
        </w:rPr>
        <w:t>：</w:t>
      </w:r>
      <w:r>
        <w:rPr>
          <w:rFonts w:eastAsia="仿宋"/>
          <w:color w:val="000000"/>
          <w:sz w:val="28"/>
          <w:szCs w:val="28"/>
        </w:rPr>
        <w:t>选取</w:t>
      </w:r>
      <w:r>
        <w:rPr>
          <w:rFonts w:eastAsia="仿宋"/>
          <w:color w:val="000000"/>
          <w:sz w:val="28"/>
          <w:szCs w:val="28"/>
        </w:rPr>
        <w:t>12</w:t>
      </w:r>
      <w:r>
        <w:rPr>
          <w:rFonts w:eastAsia="仿宋"/>
          <w:color w:val="000000"/>
          <w:sz w:val="28"/>
          <w:szCs w:val="28"/>
        </w:rPr>
        <w:t>个来源于不同</w:t>
      </w:r>
      <w:r>
        <w:rPr>
          <w:rFonts w:eastAsia="仿宋" w:hint="eastAsia"/>
          <w:color w:val="000000"/>
          <w:sz w:val="28"/>
          <w:szCs w:val="28"/>
        </w:rPr>
        <w:t>起源地、植物</w:t>
      </w:r>
      <w:r>
        <w:rPr>
          <w:rFonts w:eastAsia="仿宋"/>
          <w:color w:val="000000"/>
          <w:sz w:val="28"/>
          <w:szCs w:val="28"/>
        </w:rPr>
        <w:t>性状差异大的</w:t>
      </w:r>
      <w:r>
        <w:rPr>
          <w:rFonts w:eastAsia="仿宋" w:hint="eastAsia"/>
          <w:color w:val="000000"/>
          <w:sz w:val="28"/>
          <w:szCs w:val="28"/>
        </w:rPr>
        <w:t>芒果</w:t>
      </w:r>
      <w:r>
        <w:rPr>
          <w:rFonts w:eastAsia="仿宋"/>
          <w:color w:val="000000"/>
          <w:sz w:val="28"/>
          <w:szCs w:val="28"/>
        </w:rPr>
        <w:t>品种用于引物的初步筛选。</w:t>
      </w:r>
      <w:proofErr w:type="gramStart"/>
      <w:r>
        <w:rPr>
          <w:rFonts w:eastAsia="仿宋"/>
          <w:color w:val="000000"/>
          <w:sz w:val="28"/>
          <w:szCs w:val="28"/>
        </w:rPr>
        <w:t>利用</w:t>
      </w:r>
      <w:r>
        <w:rPr>
          <w:rFonts w:eastAsia="仿宋" w:hint="eastAsia"/>
          <w:color w:val="000000"/>
          <w:sz w:val="28"/>
          <w:szCs w:val="28"/>
        </w:rPr>
        <w:t>约</w:t>
      </w:r>
      <w:proofErr w:type="gramEnd"/>
      <w:r>
        <w:rPr>
          <w:rFonts w:eastAsia="仿宋" w:hint="eastAsia"/>
          <w:color w:val="000000"/>
          <w:sz w:val="28"/>
          <w:szCs w:val="28"/>
        </w:rPr>
        <w:t>180</w:t>
      </w:r>
      <w:r>
        <w:rPr>
          <w:rFonts w:eastAsia="仿宋"/>
          <w:color w:val="000000"/>
          <w:sz w:val="28"/>
          <w:szCs w:val="28"/>
        </w:rPr>
        <w:t>对引物对这</w:t>
      </w:r>
      <w:r>
        <w:rPr>
          <w:rFonts w:eastAsia="仿宋"/>
          <w:color w:val="000000"/>
          <w:sz w:val="28"/>
          <w:szCs w:val="28"/>
        </w:rPr>
        <w:t>12</w:t>
      </w:r>
      <w:r>
        <w:rPr>
          <w:rFonts w:eastAsia="仿宋"/>
          <w:color w:val="000000"/>
          <w:sz w:val="28"/>
          <w:szCs w:val="28"/>
        </w:rPr>
        <w:t>个品种进行</w:t>
      </w:r>
      <w:r>
        <w:rPr>
          <w:rFonts w:eastAsia="仿宋"/>
          <w:color w:val="000000"/>
          <w:sz w:val="28"/>
          <w:szCs w:val="28"/>
        </w:rPr>
        <w:t>PCR</w:t>
      </w:r>
      <w:r>
        <w:rPr>
          <w:rFonts w:eastAsia="仿宋"/>
          <w:color w:val="000000"/>
          <w:sz w:val="28"/>
          <w:szCs w:val="28"/>
        </w:rPr>
        <w:t>扩增，扩增产物通过</w:t>
      </w:r>
      <w:r>
        <w:rPr>
          <w:rFonts w:eastAsia="仿宋"/>
          <w:color w:val="000000"/>
          <w:sz w:val="28"/>
          <w:szCs w:val="28"/>
        </w:rPr>
        <w:t>6%</w:t>
      </w:r>
      <w:r>
        <w:rPr>
          <w:rFonts w:eastAsia="仿宋"/>
          <w:color w:val="000000"/>
          <w:sz w:val="28"/>
          <w:szCs w:val="28"/>
        </w:rPr>
        <w:t>变性聚丙烯酰胺凝胶电泳检测，对引物的扩增稳定性及多态性进行分析，筛选出</w:t>
      </w:r>
      <w:r>
        <w:rPr>
          <w:rFonts w:eastAsia="仿宋" w:hint="eastAsia"/>
          <w:color w:val="000000"/>
          <w:sz w:val="28"/>
          <w:szCs w:val="28"/>
        </w:rPr>
        <w:t>约</w:t>
      </w:r>
      <w:r>
        <w:rPr>
          <w:rFonts w:eastAsia="仿宋" w:hint="eastAsia"/>
          <w:color w:val="000000"/>
          <w:sz w:val="28"/>
          <w:szCs w:val="28"/>
        </w:rPr>
        <w:t>100</w:t>
      </w:r>
      <w:r>
        <w:rPr>
          <w:rFonts w:eastAsia="仿宋"/>
          <w:color w:val="000000"/>
          <w:sz w:val="28"/>
          <w:szCs w:val="28"/>
        </w:rPr>
        <w:t>对条带清晰，多态性高和扩增稳定的引物</w:t>
      </w:r>
      <w:r>
        <w:rPr>
          <w:rFonts w:eastAsia="仿宋"/>
          <w:sz w:val="28"/>
          <w:szCs w:val="28"/>
        </w:rPr>
        <w:t>。</w:t>
      </w:r>
      <w:r>
        <w:rPr>
          <w:rFonts w:eastAsia="仿宋" w:hint="eastAsia"/>
          <w:sz w:val="28"/>
          <w:szCs w:val="28"/>
        </w:rPr>
        <w:t>然后</w:t>
      </w:r>
      <w:r>
        <w:rPr>
          <w:rFonts w:eastAsia="仿宋"/>
          <w:color w:val="000000"/>
          <w:sz w:val="28"/>
          <w:szCs w:val="28"/>
        </w:rPr>
        <w:t>将初步筛选得到的</w:t>
      </w:r>
      <w:r>
        <w:rPr>
          <w:rFonts w:eastAsia="仿宋" w:hint="eastAsia"/>
          <w:color w:val="000000"/>
          <w:sz w:val="28"/>
          <w:szCs w:val="28"/>
        </w:rPr>
        <w:t>100</w:t>
      </w:r>
      <w:r>
        <w:rPr>
          <w:rFonts w:eastAsia="仿宋"/>
          <w:color w:val="000000"/>
          <w:sz w:val="28"/>
          <w:szCs w:val="28"/>
        </w:rPr>
        <w:t>对引物根据其扩增片段长度选取</w:t>
      </w:r>
      <w:r>
        <w:rPr>
          <w:rFonts w:eastAsia="仿宋"/>
          <w:color w:val="000000"/>
          <w:sz w:val="28"/>
          <w:szCs w:val="28"/>
        </w:rPr>
        <w:t>FAM</w:t>
      </w:r>
      <w:r>
        <w:rPr>
          <w:rFonts w:eastAsia="仿宋"/>
          <w:color w:val="000000"/>
          <w:sz w:val="28"/>
          <w:szCs w:val="28"/>
        </w:rPr>
        <w:t>、</w:t>
      </w:r>
      <w:r>
        <w:rPr>
          <w:rFonts w:eastAsia="仿宋" w:hint="eastAsia"/>
          <w:color w:val="000000"/>
          <w:sz w:val="28"/>
          <w:szCs w:val="28"/>
        </w:rPr>
        <w:t>HEX</w:t>
      </w:r>
      <w:r>
        <w:rPr>
          <w:rFonts w:eastAsia="仿宋"/>
          <w:color w:val="000000"/>
          <w:sz w:val="28"/>
          <w:szCs w:val="28"/>
        </w:rPr>
        <w:t>、</w:t>
      </w:r>
      <w:r>
        <w:rPr>
          <w:rFonts w:eastAsia="仿宋" w:hint="eastAsia"/>
          <w:color w:val="000000"/>
          <w:sz w:val="28"/>
          <w:szCs w:val="28"/>
        </w:rPr>
        <w:t>NED</w:t>
      </w:r>
      <w:r>
        <w:rPr>
          <w:rFonts w:eastAsia="仿宋"/>
          <w:color w:val="000000"/>
          <w:sz w:val="28"/>
          <w:szCs w:val="28"/>
        </w:rPr>
        <w:t>中的一种荧光染料在上游引物的</w:t>
      </w:r>
      <w:r>
        <w:rPr>
          <w:rFonts w:eastAsia="仿宋"/>
          <w:color w:val="000000"/>
          <w:sz w:val="28"/>
          <w:szCs w:val="28"/>
        </w:rPr>
        <w:lastRenderedPageBreak/>
        <w:t>5</w:t>
      </w:r>
      <w:proofErr w:type="gramStart"/>
      <w:r>
        <w:rPr>
          <w:rFonts w:eastAsia="仿宋"/>
          <w:color w:val="000000"/>
          <w:sz w:val="28"/>
          <w:szCs w:val="28"/>
        </w:rPr>
        <w:t>’</w:t>
      </w:r>
      <w:proofErr w:type="gramEnd"/>
      <w:r>
        <w:rPr>
          <w:rFonts w:eastAsia="仿宋"/>
          <w:color w:val="000000"/>
          <w:sz w:val="28"/>
          <w:szCs w:val="28"/>
        </w:rPr>
        <w:t>端进行标记，利用合成的荧光引物对</w:t>
      </w:r>
      <w:r w:rsidR="00D26750">
        <w:rPr>
          <w:rFonts w:eastAsia="仿宋" w:hint="eastAsia"/>
          <w:color w:val="000000"/>
          <w:sz w:val="28"/>
          <w:szCs w:val="28"/>
        </w:rPr>
        <w:t>12</w:t>
      </w:r>
      <w:r>
        <w:rPr>
          <w:rFonts w:eastAsia="仿宋"/>
          <w:color w:val="000000"/>
          <w:sz w:val="28"/>
          <w:szCs w:val="28"/>
        </w:rPr>
        <w:t>个品种进行扩增，扩增产物稀释后在</w:t>
      </w:r>
      <w:r>
        <w:rPr>
          <w:rFonts w:eastAsia="仿宋"/>
          <w:color w:val="000000"/>
          <w:sz w:val="28"/>
          <w:szCs w:val="28"/>
        </w:rPr>
        <w:t>ABI 3730</w:t>
      </w:r>
      <w:r>
        <w:rPr>
          <w:rFonts w:eastAsia="仿宋"/>
          <w:color w:val="000000"/>
          <w:sz w:val="28"/>
          <w:szCs w:val="28"/>
        </w:rPr>
        <w:t>基因分析仪上进行片段分析，根据峰</w:t>
      </w:r>
      <w:proofErr w:type="gramStart"/>
      <w:r>
        <w:rPr>
          <w:rFonts w:eastAsia="仿宋"/>
          <w:color w:val="000000"/>
          <w:sz w:val="28"/>
          <w:szCs w:val="28"/>
        </w:rPr>
        <w:t>图简单</w:t>
      </w:r>
      <w:proofErr w:type="gramEnd"/>
      <w:r>
        <w:rPr>
          <w:rFonts w:eastAsia="仿宋"/>
          <w:color w:val="000000"/>
          <w:sz w:val="28"/>
          <w:szCs w:val="28"/>
        </w:rPr>
        <w:t>易读取多态性高、扩增稳定性高、染色体上分布均匀的原则，最终确</w:t>
      </w:r>
      <w:r>
        <w:rPr>
          <w:rFonts w:eastAsia="仿宋" w:hint="eastAsia"/>
          <w:color w:val="000000"/>
          <w:sz w:val="28"/>
          <w:szCs w:val="28"/>
        </w:rPr>
        <w:t>定</w:t>
      </w:r>
      <w:r w:rsidR="00D26750">
        <w:rPr>
          <w:rFonts w:eastAsia="仿宋" w:hint="eastAsia"/>
          <w:color w:val="000000"/>
          <w:sz w:val="28"/>
          <w:szCs w:val="28"/>
        </w:rPr>
        <w:t>12</w:t>
      </w:r>
      <w:r>
        <w:rPr>
          <w:rFonts w:eastAsia="仿宋"/>
          <w:color w:val="000000"/>
          <w:sz w:val="28"/>
          <w:szCs w:val="28"/>
        </w:rPr>
        <w:t>对核心引物用于</w:t>
      </w:r>
      <w:r>
        <w:rPr>
          <w:rFonts w:eastAsia="仿宋" w:hint="eastAsia"/>
          <w:color w:val="000000"/>
          <w:sz w:val="28"/>
          <w:szCs w:val="28"/>
        </w:rPr>
        <w:t>芒果</w:t>
      </w:r>
      <w:r>
        <w:rPr>
          <w:rFonts w:eastAsia="仿宋"/>
          <w:color w:val="000000"/>
          <w:sz w:val="28"/>
          <w:szCs w:val="28"/>
        </w:rPr>
        <w:t>品种鉴定</w:t>
      </w:r>
      <w:r>
        <w:rPr>
          <w:rFonts w:eastAsia="仿宋"/>
          <w:sz w:val="28"/>
          <w:szCs w:val="28"/>
        </w:rPr>
        <w:t>。</w:t>
      </w:r>
    </w:p>
    <w:p w:rsidR="00892AA4" w:rsidRDefault="006C2E7F">
      <w:pPr>
        <w:ind w:firstLineChars="200" w:firstLine="562"/>
        <w:rPr>
          <w:rFonts w:eastAsia="仿宋"/>
          <w:sz w:val="28"/>
          <w:szCs w:val="28"/>
        </w:rPr>
      </w:pPr>
      <w:r>
        <w:rPr>
          <w:rFonts w:eastAsia="仿宋"/>
          <w:b/>
          <w:bCs/>
          <w:sz w:val="28"/>
          <w:szCs w:val="28"/>
        </w:rPr>
        <w:t>3.</w:t>
      </w:r>
      <w:r>
        <w:rPr>
          <w:rFonts w:eastAsia="仿宋"/>
          <w:b/>
          <w:bCs/>
          <w:sz w:val="28"/>
          <w:szCs w:val="28"/>
        </w:rPr>
        <w:t>验证阶段</w:t>
      </w:r>
      <w:r>
        <w:rPr>
          <w:rFonts w:eastAsia="仿宋" w:hint="eastAsia"/>
          <w:b/>
          <w:bCs/>
          <w:sz w:val="28"/>
          <w:szCs w:val="28"/>
        </w:rPr>
        <w:t>：</w:t>
      </w:r>
      <w:r>
        <w:rPr>
          <w:rFonts w:eastAsia="仿宋" w:hint="eastAsia"/>
          <w:sz w:val="28"/>
          <w:szCs w:val="28"/>
        </w:rPr>
        <w:t>2023</w:t>
      </w:r>
      <w:r>
        <w:rPr>
          <w:rFonts w:eastAsia="仿宋" w:hint="eastAsia"/>
          <w:sz w:val="28"/>
          <w:szCs w:val="28"/>
        </w:rPr>
        <w:t>年</w:t>
      </w:r>
      <w:r>
        <w:rPr>
          <w:rFonts w:eastAsia="仿宋" w:hint="eastAsia"/>
          <w:sz w:val="28"/>
          <w:szCs w:val="28"/>
        </w:rPr>
        <w:t>8</w:t>
      </w:r>
      <w:r>
        <w:rPr>
          <w:rFonts w:eastAsia="仿宋" w:hint="eastAsia"/>
          <w:sz w:val="28"/>
          <w:szCs w:val="28"/>
        </w:rPr>
        <w:t>月委托北京农林科学院玉米研究中心、北京</w:t>
      </w:r>
      <w:proofErr w:type="gramStart"/>
      <w:r>
        <w:rPr>
          <w:rFonts w:eastAsia="仿宋" w:hint="eastAsia"/>
          <w:sz w:val="28"/>
          <w:szCs w:val="28"/>
        </w:rPr>
        <w:t>通洲</w:t>
      </w:r>
      <w:proofErr w:type="gramEnd"/>
      <w:r>
        <w:rPr>
          <w:rFonts w:eastAsia="仿宋" w:hint="eastAsia"/>
          <w:sz w:val="28"/>
          <w:szCs w:val="28"/>
        </w:rPr>
        <w:t>国际种业公司、</w:t>
      </w:r>
      <w:r w:rsidR="008A08F1">
        <w:rPr>
          <w:rFonts w:eastAsia="仿宋" w:hint="eastAsia"/>
          <w:sz w:val="28"/>
          <w:szCs w:val="28"/>
        </w:rPr>
        <w:t>北京农林科学院小麦种子检测中心</w:t>
      </w:r>
      <w:r>
        <w:rPr>
          <w:rFonts w:eastAsia="仿宋" w:hint="eastAsia"/>
          <w:sz w:val="28"/>
          <w:szCs w:val="28"/>
        </w:rPr>
        <w:t>3</w:t>
      </w:r>
      <w:r>
        <w:rPr>
          <w:rFonts w:eastAsia="仿宋" w:hint="eastAsia"/>
          <w:sz w:val="28"/>
          <w:szCs w:val="28"/>
        </w:rPr>
        <w:t>家单位，对标准的可操作性和检测数据的可重现性进行了验证。</w:t>
      </w:r>
      <w:r>
        <w:rPr>
          <w:rFonts w:eastAsia="仿宋" w:hint="eastAsia"/>
          <w:sz w:val="28"/>
          <w:szCs w:val="28"/>
        </w:rPr>
        <w:t>3</w:t>
      </w:r>
      <w:r>
        <w:rPr>
          <w:rFonts w:eastAsia="仿宋" w:hint="eastAsia"/>
          <w:sz w:val="28"/>
          <w:szCs w:val="28"/>
        </w:rPr>
        <w:t>家单位分别对</w:t>
      </w:r>
      <w:r w:rsidR="008A08F1">
        <w:rPr>
          <w:rFonts w:eastAsia="仿宋" w:hint="eastAsia"/>
          <w:sz w:val="28"/>
          <w:szCs w:val="28"/>
        </w:rPr>
        <w:t>12</w:t>
      </w:r>
      <w:r>
        <w:rPr>
          <w:rFonts w:eastAsia="仿宋" w:hint="eastAsia"/>
          <w:sz w:val="28"/>
          <w:szCs w:val="28"/>
        </w:rPr>
        <w:t xml:space="preserve"> </w:t>
      </w:r>
      <w:proofErr w:type="gramStart"/>
      <w:r>
        <w:rPr>
          <w:rFonts w:eastAsia="仿宋" w:hint="eastAsia"/>
          <w:sz w:val="28"/>
          <w:szCs w:val="28"/>
        </w:rPr>
        <w:t>个</w:t>
      </w:r>
      <w:proofErr w:type="gramEnd"/>
      <w:r>
        <w:rPr>
          <w:rFonts w:eastAsia="仿宋" w:hint="eastAsia"/>
          <w:sz w:val="28"/>
          <w:szCs w:val="28"/>
        </w:rPr>
        <w:t>参照品种的</w:t>
      </w:r>
      <w:r w:rsidR="008A08F1">
        <w:rPr>
          <w:rFonts w:eastAsia="仿宋" w:hint="eastAsia"/>
          <w:sz w:val="28"/>
          <w:szCs w:val="28"/>
        </w:rPr>
        <w:t>12</w:t>
      </w:r>
      <w:r w:rsidR="00D26750">
        <w:rPr>
          <w:rFonts w:eastAsia="仿宋" w:hint="eastAsia"/>
          <w:sz w:val="28"/>
          <w:szCs w:val="28"/>
        </w:rPr>
        <w:t>个</w:t>
      </w:r>
      <w:r>
        <w:rPr>
          <w:rFonts w:eastAsia="仿宋" w:hint="eastAsia"/>
          <w:sz w:val="28"/>
          <w:szCs w:val="28"/>
        </w:rPr>
        <w:t>SSR</w:t>
      </w:r>
      <w:r>
        <w:rPr>
          <w:rFonts w:eastAsia="仿宋" w:hint="eastAsia"/>
          <w:sz w:val="28"/>
          <w:szCs w:val="28"/>
        </w:rPr>
        <w:t>位点的指纹信息进行了毛细管荧光电泳检测平台验证。经验证，《芒果品种鉴定</w:t>
      </w:r>
      <w:r>
        <w:rPr>
          <w:rFonts w:eastAsia="仿宋" w:hint="eastAsia"/>
          <w:sz w:val="28"/>
          <w:szCs w:val="28"/>
        </w:rPr>
        <w:t xml:space="preserve"> SSR</w:t>
      </w:r>
      <w:r>
        <w:rPr>
          <w:rFonts w:eastAsia="仿宋" w:hint="eastAsia"/>
          <w:sz w:val="28"/>
          <w:szCs w:val="28"/>
        </w:rPr>
        <w:t>分子标记法》标准中的</w:t>
      </w:r>
      <w:r>
        <w:rPr>
          <w:rFonts w:eastAsia="仿宋" w:hint="eastAsia"/>
          <w:sz w:val="28"/>
          <w:szCs w:val="28"/>
        </w:rPr>
        <w:t>DNA</w:t>
      </w:r>
      <w:r>
        <w:rPr>
          <w:rFonts w:eastAsia="仿宋" w:hint="eastAsia"/>
          <w:sz w:val="28"/>
          <w:szCs w:val="28"/>
        </w:rPr>
        <w:t>提取、</w:t>
      </w:r>
      <w:r>
        <w:rPr>
          <w:rFonts w:eastAsia="仿宋" w:hint="eastAsia"/>
          <w:sz w:val="28"/>
          <w:szCs w:val="28"/>
        </w:rPr>
        <w:t>PCR</w:t>
      </w:r>
      <w:r>
        <w:rPr>
          <w:rFonts w:eastAsia="仿宋" w:hint="eastAsia"/>
          <w:sz w:val="28"/>
          <w:szCs w:val="28"/>
        </w:rPr>
        <w:t>扩增及产物检测方法具备可操作性，按照标准中的毛细管电泳检测平台技术方法，以扩增的</w:t>
      </w:r>
      <w:r>
        <w:rPr>
          <w:rFonts w:eastAsia="仿宋" w:hint="eastAsia"/>
          <w:sz w:val="28"/>
          <w:szCs w:val="28"/>
        </w:rPr>
        <w:t>PCR</w:t>
      </w:r>
      <w:r>
        <w:rPr>
          <w:rFonts w:eastAsia="仿宋" w:hint="eastAsia"/>
          <w:sz w:val="28"/>
          <w:szCs w:val="28"/>
        </w:rPr>
        <w:t>产物均能获得清晰、稳定的主峰，且易于识别。</w:t>
      </w:r>
    </w:p>
    <w:p w:rsidR="00892AA4" w:rsidRDefault="006C2E7F">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二、标准编制原则和确定标准主要内容的论据</w:t>
      </w:r>
    </w:p>
    <w:p w:rsidR="00892AA4" w:rsidRDefault="006C2E7F">
      <w:pPr>
        <w:tabs>
          <w:tab w:val="left" w:pos="2268"/>
        </w:tabs>
        <w:spacing w:line="560" w:lineRule="exact"/>
        <w:ind w:firstLineChars="200" w:firstLine="643"/>
        <w:rPr>
          <w:rFonts w:eastAsia="楷体_GB2312"/>
          <w:b/>
          <w:bCs/>
          <w:snapToGrid w:val="0"/>
          <w:color w:val="000000"/>
          <w:kern w:val="0"/>
          <w:sz w:val="32"/>
          <w:szCs w:val="32"/>
        </w:rPr>
      </w:pPr>
      <w:r>
        <w:rPr>
          <w:rFonts w:eastAsia="楷体_GB2312" w:hint="eastAsia"/>
          <w:b/>
          <w:bCs/>
          <w:snapToGrid w:val="0"/>
          <w:color w:val="000000"/>
          <w:kern w:val="0"/>
          <w:sz w:val="32"/>
          <w:szCs w:val="32"/>
        </w:rPr>
        <w:t>（一）标准编制原则</w:t>
      </w:r>
    </w:p>
    <w:p w:rsidR="00892AA4" w:rsidRDefault="006C2E7F">
      <w:pPr>
        <w:tabs>
          <w:tab w:val="left" w:pos="2268"/>
        </w:tabs>
        <w:spacing w:line="360" w:lineRule="auto"/>
        <w:ind w:firstLineChars="200" w:firstLine="560"/>
        <w:outlineLvl w:val="0"/>
        <w:rPr>
          <w:rFonts w:eastAsia="仿宋"/>
          <w:snapToGrid w:val="0"/>
          <w:color w:val="000000"/>
          <w:kern w:val="0"/>
          <w:sz w:val="28"/>
          <w:szCs w:val="28"/>
        </w:rPr>
      </w:pPr>
      <w:r>
        <w:rPr>
          <w:rFonts w:eastAsia="仿宋"/>
          <w:snapToGrid w:val="0"/>
          <w:color w:val="000000"/>
          <w:kern w:val="0"/>
          <w:sz w:val="28"/>
          <w:szCs w:val="28"/>
        </w:rPr>
        <w:t>根据</w:t>
      </w:r>
      <w:r>
        <w:rPr>
          <w:rFonts w:eastAsia="仿宋" w:hint="eastAsia"/>
          <w:snapToGrid w:val="0"/>
          <w:color w:val="000000"/>
          <w:kern w:val="0"/>
          <w:sz w:val="28"/>
          <w:szCs w:val="28"/>
        </w:rPr>
        <w:t>芒果</w:t>
      </w:r>
      <w:r>
        <w:rPr>
          <w:rFonts w:eastAsia="仿宋"/>
          <w:snapToGrid w:val="0"/>
          <w:color w:val="000000"/>
          <w:kern w:val="0"/>
          <w:sz w:val="28"/>
          <w:szCs w:val="28"/>
        </w:rPr>
        <w:t>品种的特点，按照农业农村部制定的《植物品种鉴定</w:t>
      </w:r>
      <w:r>
        <w:rPr>
          <w:rFonts w:eastAsia="仿宋"/>
          <w:snapToGrid w:val="0"/>
          <w:color w:val="000000"/>
          <w:kern w:val="0"/>
          <w:sz w:val="28"/>
          <w:szCs w:val="28"/>
        </w:rPr>
        <w:t xml:space="preserve"> DNA</w:t>
      </w:r>
      <w:r>
        <w:rPr>
          <w:rFonts w:eastAsia="仿宋"/>
          <w:snapToGrid w:val="0"/>
          <w:color w:val="000000"/>
          <w:kern w:val="0"/>
          <w:sz w:val="28"/>
          <w:szCs w:val="28"/>
        </w:rPr>
        <w:t>分子标记法</w:t>
      </w:r>
      <w:r>
        <w:rPr>
          <w:rFonts w:eastAsia="仿宋"/>
          <w:snapToGrid w:val="0"/>
          <w:color w:val="000000"/>
          <w:kern w:val="0"/>
          <w:sz w:val="28"/>
          <w:szCs w:val="28"/>
        </w:rPr>
        <w:t xml:space="preserve"> </w:t>
      </w:r>
      <w:r>
        <w:rPr>
          <w:rFonts w:eastAsia="仿宋"/>
          <w:snapToGrid w:val="0"/>
          <w:color w:val="000000"/>
          <w:kern w:val="0"/>
          <w:sz w:val="28"/>
          <w:szCs w:val="28"/>
        </w:rPr>
        <w:t>总则》标准编写要求，采用以下原则编写《</w:t>
      </w:r>
      <w:r>
        <w:rPr>
          <w:rFonts w:eastAsia="仿宋" w:hint="eastAsia"/>
          <w:snapToGrid w:val="0"/>
          <w:color w:val="000000"/>
          <w:kern w:val="0"/>
          <w:sz w:val="28"/>
          <w:szCs w:val="28"/>
        </w:rPr>
        <w:t>芒果</w:t>
      </w:r>
      <w:r>
        <w:rPr>
          <w:rFonts w:eastAsia="仿宋"/>
          <w:snapToGrid w:val="0"/>
          <w:color w:val="000000"/>
          <w:kern w:val="0"/>
          <w:sz w:val="28"/>
          <w:szCs w:val="28"/>
        </w:rPr>
        <w:t>品种鉴定</w:t>
      </w:r>
      <w:r>
        <w:rPr>
          <w:rFonts w:eastAsia="仿宋"/>
          <w:snapToGrid w:val="0"/>
          <w:color w:val="000000"/>
          <w:kern w:val="0"/>
          <w:sz w:val="28"/>
          <w:szCs w:val="28"/>
        </w:rPr>
        <w:t xml:space="preserve">  SSR</w:t>
      </w:r>
      <w:r>
        <w:rPr>
          <w:rFonts w:eastAsia="仿宋"/>
          <w:snapToGrid w:val="0"/>
          <w:color w:val="000000"/>
          <w:kern w:val="0"/>
          <w:sz w:val="28"/>
          <w:szCs w:val="28"/>
        </w:rPr>
        <w:t>分子标记法》：</w:t>
      </w:r>
    </w:p>
    <w:p w:rsidR="00892AA4" w:rsidRDefault="006C2E7F">
      <w:pPr>
        <w:tabs>
          <w:tab w:val="left" w:pos="2268"/>
        </w:tabs>
        <w:spacing w:line="360" w:lineRule="auto"/>
        <w:ind w:firstLineChars="200" w:firstLine="560"/>
        <w:outlineLvl w:val="0"/>
        <w:rPr>
          <w:rFonts w:eastAsia="仿宋"/>
          <w:sz w:val="28"/>
          <w:szCs w:val="28"/>
        </w:rPr>
      </w:pPr>
      <w:r>
        <w:rPr>
          <w:rFonts w:eastAsia="仿宋"/>
          <w:snapToGrid w:val="0"/>
          <w:color w:val="000000"/>
          <w:kern w:val="0"/>
          <w:sz w:val="28"/>
          <w:szCs w:val="28"/>
        </w:rPr>
        <w:t>规范性原则：本标准的制定</w:t>
      </w:r>
      <w:r>
        <w:rPr>
          <w:rFonts w:eastAsia="仿宋"/>
          <w:sz w:val="28"/>
          <w:szCs w:val="28"/>
        </w:rPr>
        <w:t>符合法律法规，符合有关标准要求，包括</w:t>
      </w:r>
      <w:r>
        <w:rPr>
          <w:rFonts w:eastAsia="仿宋"/>
          <w:snapToGrid w:val="0"/>
          <w:color w:val="000000"/>
          <w:kern w:val="0"/>
          <w:sz w:val="28"/>
          <w:szCs w:val="28"/>
        </w:rPr>
        <w:t>GB/T 1.1-2020</w:t>
      </w:r>
      <w:r>
        <w:rPr>
          <w:rFonts w:eastAsia="仿宋"/>
          <w:snapToGrid w:val="0"/>
          <w:color w:val="000000"/>
          <w:kern w:val="0"/>
          <w:sz w:val="28"/>
          <w:szCs w:val="28"/>
        </w:rPr>
        <w:t>《标准化工作导则</w:t>
      </w:r>
      <w:r>
        <w:rPr>
          <w:rFonts w:eastAsia="仿宋"/>
          <w:snapToGrid w:val="0"/>
          <w:color w:val="000000"/>
          <w:kern w:val="0"/>
          <w:sz w:val="28"/>
          <w:szCs w:val="28"/>
        </w:rPr>
        <w:t xml:space="preserve"> </w:t>
      </w:r>
      <w:r>
        <w:rPr>
          <w:rFonts w:eastAsia="仿宋"/>
          <w:snapToGrid w:val="0"/>
          <w:color w:val="000000"/>
          <w:kern w:val="0"/>
          <w:sz w:val="28"/>
          <w:szCs w:val="28"/>
        </w:rPr>
        <w:t>第</w:t>
      </w:r>
      <w:r>
        <w:rPr>
          <w:rFonts w:eastAsia="仿宋"/>
          <w:snapToGrid w:val="0"/>
          <w:color w:val="000000"/>
          <w:kern w:val="0"/>
          <w:sz w:val="28"/>
          <w:szCs w:val="28"/>
        </w:rPr>
        <w:t>1</w:t>
      </w:r>
      <w:r>
        <w:rPr>
          <w:rFonts w:eastAsia="仿宋"/>
          <w:snapToGrid w:val="0"/>
          <w:color w:val="000000"/>
          <w:kern w:val="0"/>
          <w:sz w:val="28"/>
          <w:szCs w:val="28"/>
        </w:rPr>
        <w:t>部分：标准化文件的结构和起草规则》</w:t>
      </w:r>
      <w:r>
        <w:rPr>
          <w:rFonts w:eastAsia="仿宋"/>
          <w:sz w:val="28"/>
          <w:szCs w:val="28"/>
        </w:rPr>
        <w:t>、</w:t>
      </w:r>
      <w:r>
        <w:rPr>
          <w:rFonts w:eastAsia="仿宋"/>
          <w:sz w:val="28"/>
          <w:szCs w:val="28"/>
        </w:rPr>
        <w:t xml:space="preserve">GB/T 3543.1 </w:t>
      </w:r>
      <w:r>
        <w:rPr>
          <w:rFonts w:eastAsia="仿宋"/>
          <w:sz w:val="28"/>
          <w:szCs w:val="28"/>
        </w:rPr>
        <w:t>农作物种子检验规程</w:t>
      </w:r>
      <w:r>
        <w:rPr>
          <w:rFonts w:eastAsia="仿宋"/>
          <w:sz w:val="28"/>
          <w:szCs w:val="28"/>
        </w:rPr>
        <w:t xml:space="preserve"> </w:t>
      </w:r>
      <w:r>
        <w:rPr>
          <w:rFonts w:eastAsia="仿宋"/>
          <w:sz w:val="28"/>
          <w:szCs w:val="28"/>
        </w:rPr>
        <w:t>总则、</w:t>
      </w:r>
      <w:r>
        <w:rPr>
          <w:rFonts w:eastAsia="仿宋"/>
          <w:sz w:val="28"/>
          <w:szCs w:val="28"/>
        </w:rPr>
        <w:t xml:space="preserve">GB/T 3543.2 </w:t>
      </w:r>
      <w:r>
        <w:rPr>
          <w:rFonts w:eastAsia="仿宋"/>
          <w:sz w:val="28"/>
          <w:szCs w:val="28"/>
        </w:rPr>
        <w:t>农作物种子检验规程</w:t>
      </w:r>
      <w:r>
        <w:rPr>
          <w:rFonts w:eastAsia="仿宋"/>
          <w:sz w:val="28"/>
          <w:szCs w:val="28"/>
        </w:rPr>
        <w:t xml:space="preserve"> </w:t>
      </w:r>
      <w:r>
        <w:rPr>
          <w:rFonts w:eastAsia="仿宋"/>
          <w:sz w:val="28"/>
          <w:szCs w:val="28"/>
        </w:rPr>
        <w:t>扦样、</w:t>
      </w:r>
      <w:r>
        <w:rPr>
          <w:rFonts w:eastAsia="仿宋"/>
          <w:sz w:val="28"/>
          <w:szCs w:val="28"/>
        </w:rPr>
        <w:t xml:space="preserve">GB/T 6682 </w:t>
      </w:r>
      <w:r>
        <w:rPr>
          <w:rFonts w:eastAsia="仿宋"/>
          <w:sz w:val="28"/>
          <w:szCs w:val="28"/>
        </w:rPr>
        <w:t>分析实验室用水规格和试验方法。</w:t>
      </w:r>
    </w:p>
    <w:p w:rsidR="00892AA4" w:rsidRDefault="006C2E7F">
      <w:pPr>
        <w:spacing w:line="360" w:lineRule="auto"/>
        <w:ind w:firstLineChars="200" w:firstLine="560"/>
        <w:rPr>
          <w:rFonts w:eastAsia="仿宋"/>
          <w:sz w:val="28"/>
          <w:szCs w:val="28"/>
        </w:rPr>
      </w:pPr>
      <w:r>
        <w:rPr>
          <w:rFonts w:eastAsia="仿宋"/>
          <w:sz w:val="28"/>
          <w:szCs w:val="28"/>
        </w:rPr>
        <w:lastRenderedPageBreak/>
        <w:t>适用性原则：本规程的全部内容具有可操作性和适用性。</w:t>
      </w:r>
    </w:p>
    <w:p w:rsidR="00892AA4" w:rsidRDefault="006C2E7F">
      <w:pPr>
        <w:spacing w:line="360" w:lineRule="auto"/>
        <w:ind w:firstLineChars="200" w:firstLine="560"/>
        <w:rPr>
          <w:rFonts w:eastAsia="仿宋"/>
          <w:sz w:val="28"/>
          <w:szCs w:val="28"/>
        </w:rPr>
      </w:pPr>
      <w:r>
        <w:rPr>
          <w:rFonts w:eastAsia="仿宋"/>
          <w:sz w:val="28"/>
          <w:szCs w:val="28"/>
        </w:rPr>
        <w:t>统一性原则：本规程与现行相关标准协调统一，不发生冲突。</w:t>
      </w:r>
    </w:p>
    <w:p w:rsidR="00892AA4" w:rsidRDefault="006C2E7F">
      <w:pPr>
        <w:spacing w:line="360" w:lineRule="auto"/>
        <w:ind w:firstLineChars="200" w:firstLine="560"/>
        <w:rPr>
          <w:rFonts w:eastAsia="仿宋"/>
          <w:sz w:val="28"/>
          <w:szCs w:val="28"/>
        </w:rPr>
      </w:pPr>
      <w:r>
        <w:rPr>
          <w:rFonts w:eastAsia="仿宋"/>
          <w:sz w:val="28"/>
          <w:szCs w:val="28"/>
        </w:rPr>
        <w:t>先进性原则：本规程采用目前国际国内农作物品种鉴定领域均认可的</w:t>
      </w:r>
      <w:r>
        <w:rPr>
          <w:rFonts w:eastAsia="仿宋"/>
          <w:sz w:val="28"/>
          <w:szCs w:val="28"/>
        </w:rPr>
        <w:t>SSR</w:t>
      </w:r>
      <w:r>
        <w:rPr>
          <w:rFonts w:eastAsia="仿宋"/>
          <w:sz w:val="28"/>
          <w:szCs w:val="28"/>
        </w:rPr>
        <w:t>标记技术，以基于荧光毛细管电泳平台的多重</w:t>
      </w:r>
      <w:r>
        <w:rPr>
          <w:rFonts w:eastAsia="仿宋"/>
          <w:sz w:val="28"/>
          <w:szCs w:val="28"/>
        </w:rPr>
        <w:t>PCR</w:t>
      </w:r>
      <w:r>
        <w:rPr>
          <w:rFonts w:eastAsia="仿宋"/>
          <w:sz w:val="28"/>
          <w:szCs w:val="28"/>
        </w:rPr>
        <w:t>的</w:t>
      </w:r>
      <w:r>
        <w:rPr>
          <w:rFonts w:eastAsia="仿宋" w:hint="eastAsia"/>
          <w:sz w:val="28"/>
          <w:szCs w:val="28"/>
        </w:rPr>
        <w:t>芒果</w:t>
      </w:r>
      <w:r>
        <w:rPr>
          <w:rFonts w:eastAsia="仿宋"/>
          <w:sz w:val="28"/>
          <w:szCs w:val="28"/>
        </w:rPr>
        <w:t>鉴定技术，通过与现有的田间相邻种植鉴定法等结果对比，证明采用</w:t>
      </w:r>
      <w:r>
        <w:rPr>
          <w:rFonts w:eastAsia="仿宋"/>
          <w:sz w:val="28"/>
          <w:szCs w:val="28"/>
        </w:rPr>
        <w:t>SSR</w:t>
      </w:r>
      <w:r>
        <w:rPr>
          <w:rFonts w:eastAsia="仿宋"/>
          <w:sz w:val="28"/>
          <w:szCs w:val="28"/>
        </w:rPr>
        <w:t>标记技术检测</w:t>
      </w:r>
      <w:r>
        <w:rPr>
          <w:rFonts w:eastAsia="仿宋" w:hint="eastAsia"/>
          <w:sz w:val="28"/>
          <w:szCs w:val="28"/>
        </w:rPr>
        <w:t>芒果</w:t>
      </w:r>
      <w:r>
        <w:rPr>
          <w:rFonts w:eastAsia="仿宋"/>
          <w:sz w:val="28"/>
          <w:szCs w:val="28"/>
        </w:rPr>
        <w:t>品种真实性可以保证检测结果的规模化、准确性和时效性。该方法的先进性在于不受环境影响和季节约束，检测通量较高、数据统计分析简单、数据兼容性强、易实现数据共享、重复性稳定性较高。</w:t>
      </w:r>
    </w:p>
    <w:p w:rsidR="00892AA4" w:rsidRDefault="006C2E7F">
      <w:pPr>
        <w:pStyle w:val="a4"/>
        <w:spacing w:line="360" w:lineRule="auto"/>
        <w:ind w:firstLine="643"/>
        <w:outlineLvl w:val="0"/>
        <w:rPr>
          <w:rFonts w:eastAsia="楷体_GB2312"/>
          <w:b/>
          <w:bCs/>
          <w:snapToGrid w:val="0"/>
          <w:color w:val="000000"/>
          <w:kern w:val="0"/>
          <w:sz w:val="32"/>
          <w:szCs w:val="32"/>
        </w:rPr>
      </w:pPr>
      <w:r>
        <w:rPr>
          <w:rFonts w:eastAsia="楷体_GB2312" w:hint="eastAsia"/>
          <w:b/>
          <w:bCs/>
          <w:snapToGrid w:val="0"/>
          <w:color w:val="000000"/>
          <w:kern w:val="0"/>
          <w:sz w:val="32"/>
          <w:szCs w:val="32"/>
        </w:rPr>
        <w:t>（二）</w:t>
      </w:r>
      <w:r>
        <w:rPr>
          <w:rFonts w:eastAsia="楷体_GB2312"/>
          <w:b/>
          <w:bCs/>
          <w:snapToGrid w:val="0"/>
          <w:color w:val="000000"/>
          <w:kern w:val="0"/>
          <w:sz w:val="32"/>
          <w:szCs w:val="32"/>
        </w:rPr>
        <w:t>标准主要内容</w:t>
      </w:r>
    </w:p>
    <w:p w:rsidR="00892AA4" w:rsidRDefault="006C2E7F">
      <w:pPr>
        <w:widowControl/>
        <w:numPr>
          <w:ilvl w:val="0"/>
          <w:numId w:val="2"/>
        </w:numPr>
        <w:spacing w:line="360" w:lineRule="auto"/>
        <w:ind w:left="640"/>
        <w:outlineLvl w:val="1"/>
        <w:rPr>
          <w:rFonts w:eastAsia="仿宋"/>
          <w:kern w:val="0"/>
          <w:sz w:val="32"/>
          <w:szCs w:val="32"/>
        </w:rPr>
      </w:pPr>
      <w:r>
        <w:rPr>
          <w:rFonts w:eastAsia="仿宋"/>
          <w:b/>
          <w:bCs/>
          <w:kern w:val="0"/>
          <w:sz w:val="32"/>
          <w:szCs w:val="32"/>
        </w:rPr>
        <w:t>改良的</w:t>
      </w:r>
      <w:r>
        <w:rPr>
          <w:rFonts w:eastAsia="仿宋"/>
          <w:b/>
          <w:bCs/>
          <w:kern w:val="0"/>
          <w:sz w:val="32"/>
          <w:szCs w:val="32"/>
        </w:rPr>
        <w:t>CTAB</w:t>
      </w:r>
      <w:r>
        <w:rPr>
          <w:rFonts w:eastAsia="仿宋"/>
          <w:b/>
          <w:bCs/>
          <w:kern w:val="0"/>
          <w:sz w:val="32"/>
          <w:szCs w:val="32"/>
        </w:rPr>
        <w:t>法提取</w:t>
      </w:r>
      <w:r>
        <w:rPr>
          <w:rFonts w:eastAsia="仿宋"/>
          <w:b/>
          <w:bCs/>
          <w:kern w:val="0"/>
          <w:sz w:val="32"/>
          <w:szCs w:val="32"/>
        </w:rPr>
        <w:t xml:space="preserve">DNA </w:t>
      </w:r>
    </w:p>
    <w:p w:rsidR="00892AA4" w:rsidRDefault="006C2E7F">
      <w:pPr>
        <w:ind w:firstLineChars="200" w:firstLine="560"/>
        <w:rPr>
          <w:rFonts w:eastAsia="仿宋"/>
          <w:sz w:val="28"/>
          <w:szCs w:val="28"/>
        </w:rPr>
      </w:pPr>
      <w:r>
        <w:rPr>
          <w:rFonts w:eastAsia="仿宋"/>
          <w:sz w:val="28"/>
          <w:szCs w:val="28"/>
        </w:rPr>
        <w:t>DNA</w:t>
      </w:r>
      <w:r>
        <w:rPr>
          <w:rFonts w:eastAsia="仿宋"/>
          <w:sz w:val="28"/>
          <w:szCs w:val="28"/>
        </w:rPr>
        <w:t>提取方法应保证提取的</w:t>
      </w:r>
      <w:r>
        <w:rPr>
          <w:rFonts w:eastAsia="仿宋"/>
          <w:sz w:val="28"/>
          <w:szCs w:val="28"/>
        </w:rPr>
        <w:t>DNA</w:t>
      </w:r>
      <w:r>
        <w:rPr>
          <w:rFonts w:eastAsia="仿宋"/>
          <w:sz w:val="28"/>
          <w:szCs w:val="28"/>
        </w:rPr>
        <w:t>数量与质量符合</w:t>
      </w:r>
      <w:r>
        <w:rPr>
          <w:rFonts w:eastAsia="仿宋"/>
          <w:sz w:val="28"/>
          <w:szCs w:val="28"/>
        </w:rPr>
        <w:t>PCR</w:t>
      </w:r>
      <w:r>
        <w:rPr>
          <w:rFonts w:eastAsia="仿宋"/>
          <w:sz w:val="28"/>
          <w:szCs w:val="28"/>
        </w:rPr>
        <w:t>扩增的要求，</w:t>
      </w:r>
      <w:r>
        <w:rPr>
          <w:rFonts w:eastAsia="仿宋"/>
          <w:sz w:val="28"/>
          <w:szCs w:val="28"/>
        </w:rPr>
        <w:t>DNA</w:t>
      </w:r>
      <w:r>
        <w:rPr>
          <w:rFonts w:eastAsia="仿宋"/>
          <w:sz w:val="28"/>
          <w:szCs w:val="28"/>
        </w:rPr>
        <w:t>无降解，紫外光吸光度</w:t>
      </w:r>
      <w:r>
        <w:rPr>
          <w:rFonts w:eastAsia="仿宋"/>
          <w:sz w:val="28"/>
          <w:szCs w:val="28"/>
        </w:rPr>
        <w:t>OD260/OD280</w:t>
      </w:r>
      <w:r>
        <w:rPr>
          <w:rFonts w:eastAsia="仿宋"/>
          <w:sz w:val="28"/>
          <w:szCs w:val="28"/>
        </w:rPr>
        <w:t>宜介于</w:t>
      </w:r>
      <w:r>
        <w:rPr>
          <w:rFonts w:eastAsia="仿宋"/>
          <w:sz w:val="28"/>
          <w:szCs w:val="28"/>
        </w:rPr>
        <w:t>1.7~2.0</w:t>
      </w:r>
      <w:r>
        <w:rPr>
          <w:rFonts w:eastAsia="仿宋"/>
          <w:sz w:val="28"/>
          <w:szCs w:val="28"/>
        </w:rPr>
        <w:t>。</w:t>
      </w:r>
    </w:p>
    <w:p w:rsidR="00892AA4" w:rsidRDefault="006C2E7F">
      <w:pPr>
        <w:rPr>
          <w:rFonts w:eastAsia="仿宋"/>
          <w:sz w:val="28"/>
          <w:szCs w:val="28"/>
        </w:rPr>
      </w:pPr>
      <w:r>
        <w:rPr>
          <w:rFonts w:eastAsia="仿宋"/>
          <w:sz w:val="28"/>
          <w:szCs w:val="28"/>
        </w:rPr>
        <w:t>方法如下：</w:t>
      </w:r>
    </w:p>
    <w:p w:rsidR="00892AA4" w:rsidRDefault="006C2E7F">
      <w:pPr>
        <w:ind w:firstLineChars="200" w:firstLine="560"/>
        <w:rPr>
          <w:sz w:val="28"/>
          <w:szCs w:val="28"/>
        </w:rPr>
      </w:pPr>
      <w:r>
        <w:rPr>
          <w:rFonts w:eastAsia="仿宋"/>
          <w:sz w:val="28"/>
          <w:szCs w:val="28"/>
        </w:rPr>
        <w:t>取</w:t>
      </w:r>
      <w:r>
        <w:rPr>
          <w:rFonts w:eastAsia="仿宋" w:hint="eastAsia"/>
          <w:sz w:val="28"/>
          <w:szCs w:val="28"/>
        </w:rPr>
        <w:t>嫩叶</w:t>
      </w:r>
      <w:r>
        <w:rPr>
          <w:rFonts w:eastAsia="仿宋"/>
          <w:sz w:val="28"/>
          <w:szCs w:val="28"/>
        </w:rPr>
        <w:t>约</w:t>
      </w:r>
      <w:r>
        <w:rPr>
          <w:rFonts w:eastAsia="仿宋" w:hint="eastAsia"/>
          <w:sz w:val="28"/>
          <w:szCs w:val="28"/>
        </w:rPr>
        <w:t>4</w:t>
      </w:r>
      <w:r>
        <w:rPr>
          <w:rFonts w:eastAsia="仿宋"/>
          <w:sz w:val="28"/>
          <w:szCs w:val="28"/>
        </w:rPr>
        <w:t>0 mg</w:t>
      </w:r>
      <w:r>
        <w:rPr>
          <w:rFonts w:eastAsia="仿宋"/>
          <w:sz w:val="28"/>
          <w:szCs w:val="28"/>
        </w:rPr>
        <w:t>～</w:t>
      </w:r>
      <w:r>
        <w:rPr>
          <w:rFonts w:eastAsia="仿宋" w:hint="eastAsia"/>
          <w:sz w:val="28"/>
          <w:szCs w:val="28"/>
        </w:rPr>
        <w:t>5</w:t>
      </w:r>
      <w:r>
        <w:rPr>
          <w:rFonts w:eastAsia="仿宋"/>
          <w:sz w:val="28"/>
          <w:szCs w:val="28"/>
        </w:rPr>
        <w:t>0 mg</w:t>
      </w:r>
      <w:r>
        <w:rPr>
          <w:rFonts w:eastAsia="仿宋"/>
          <w:sz w:val="28"/>
          <w:szCs w:val="28"/>
        </w:rPr>
        <w:t>，置于</w:t>
      </w:r>
      <w:r>
        <w:rPr>
          <w:rFonts w:eastAsia="仿宋"/>
          <w:sz w:val="28"/>
          <w:szCs w:val="28"/>
        </w:rPr>
        <w:t>2.0 mL</w:t>
      </w:r>
      <w:r>
        <w:rPr>
          <w:rFonts w:eastAsia="仿宋"/>
          <w:sz w:val="28"/>
          <w:szCs w:val="28"/>
        </w:rPr>
        <w:t>离心管，加液氮充分研磨；每管加入</w:t>
      </w:r>
      <w:r>
        <w:rPr>
          <w:rFonts w:eastAsia="仿宋"/>
          <w:sz w:val="28"/>
          <w:szCs w:val="28"/>
        </w:rPr>
        <w:t>600 µL 65℃</w:t>
      </w:r>
      <w:r>
        <w:rPr>
          <w:rFonts w:eastAsia="仿宋"/>
          <w:sz w:val="28"/>
          <w:szCs w:val="28"/>
        </w:rPr>
        <w:t>预热的</w:t>
      </w:r>
      <w:r>
        <w:rPr>
          <w:rFonts w:eastAsia="仿宋"/>
          <w:sz w:val="28"/>
          <w:szCs w:val="28"/>
        </w:rPr>
        <w:t>CTAB</w:t>
      </w:r>
      <w:r>
        <w:rPr>
          <w:rFonts w:eastAsia="仿宋"/>
          <w:sz w:val="28"/>
          <w:szCs w:val="28"/>
        </w:rPr>
        <w:t>提取</w:t>
      </w:r>
      <w:proofErr w:type="gramStart"/>
      <w:r>
        <w:rPr>
          <w:rFonts w:eastAsia="仿宋"/>
          <w:sz w:val="28"/>
          <w:szCs w:val="28"/>
        </w:rPr>
        <w:t>液充分</w:t>
      </w:r>
      <w:proofErr w:type="gramEnd"/>
      <w:r>
        <w:rPr>
          <w:rFonts w:eastAsia="仿宋"/>
          <w:sz w:val="28"/>
          <w:szCs w:val="28"/>
        </w:rPr>
        <w:t>混合，</w:t>
      </w:r>
      <w:r>
        <w:rPr>
          <w:rFonts w:eastAsia="仿宋"/>
          <w:sz w:val="28"/>
          <w:szCs w:val="28"/>
        </w:rPr>
        <w:t>65℃</w:t>
      </w:r>
      <w:r>
        <w:rPr>
          <w:rFonts w:eastAsia="仿宋"/>
          <w:sz w:val="28"/>
          <w:szCs w:val="28"/>
        </w:rPr>
        <w:t>恒温水浴</w:t>
      </w:r>
      <w:r>
        <w:rPr>
          <w:rFonts w:eastAsia="仿宋"/>
          <w:sz w:val="28"/>
          <w:szCs w:val="28"/>
        </w:rPr>
        <w:t>45 min</w:t>
      </w:r>
      <w:r>
        <w:rPr>
          <w:rFonts w:eastAsia="仿宋"/>
          <w:sz w:val="28"/>
          <w:szCs w:val="28"/>
        </w:rPr>
        <w:t>～</w:t>
      </w:r>
      <w:r>
        <w:rPr>
          <w:rFonts w:eastAsia="仿宋"/>
          <w:sz w:val="28"/>
          <w:szCs w:val="28"/>
        </w:rPr>
        <w:t>60 min</w:t>
      </w:r>
      <w:r>
        <w:rPr>
          <w:rFonts w:eastAsia="仿宋"/>
          <w:sz w:val="28"/>
          <w:szCs w:val="28"/>
        </w:rPr>
        <w:t>，每间隔</w:t>
      </w:r>
      <w:r>
        <w:rPr>
          <w:rFonts w:eastAsia="仿宋"/>
          <w:sz w:val="28"/>
          <w:szCs w:val="28"/>
        </w:rPr>
        <w:t>10 min</w:t>
      </w:r>
      <w:r>
        <w:rPr>
          <w:rFonts w:eastAsia="仿宋"/>
          <w:sz w:val="28"/>
          <w:szCs w:val="28"/>
        </w:rPr>
        <w:t>颠倒混匀一次；每管加入等体积的氯仿</w:t>
      </w:r>
      <w:r>
        <w:rPr>
          <w:rFonts w:eastAsia="仿宋"/>
          <w:sz w:val="28"/>
          <w:szCs w:val="28"/>
        </w:rPr>
        <w:t>-</w:t>
      </w:r>
      <w:r>
        <w:rPr>
          <w:rFonts w:eastAsia="仿宋"/>
          <w:sz w:val="28"/>
          <w:szCs w:val="28"/>
        </w:rPr>
        <w:t>异戊醇（</w:t>
      </w:r>
      <w:r>
        <w:rPr>
          <w:rFonts w:eastAsia="仿宋"/>
          <w:sz w:val="28"/>
          <w:szCs w:val="28"/>
        </w:rPr>
        <w:t>24:1</w:t>
      </w:r>
      <w:r>
        <w:rPr>
          <w:rFonts w:eastAsia="仿宋"/>
          <w:sz w:val="28"/>
          <w:szCs w:val="28"/>
        </w:rPr>
        <w:t>，</w:t>
      </w:r>
      <w:r>
        <w:rPr>
          <w:rFonts w:eastAsia="仿宋"/>
          <w:sz w:val="28"/>
          <w:szCs w:val="28"/>
        </w:rPr>
        <w:t>V:V</w:t>
      </w:r>
      <w:r>
        <w:rPr>
          <w:rFonts w:eastAsia="仿宋"/>
          <w:sz w:val="28"/>
          <w:szCs w:val="28"/>
        </w:rPr>
        <w:t>），轻缓混匀后，静置</w:t>
      </w:r>
      <w:r>
        <w:rPr>
          <w:rFonts w:eastAsia="仿宋"/>
          <w:sz w:val="28"/>
          <w:szCs w:val="28"/>
        </w:rPr>
        <w:t>10 min</w:t>
      </w:r>
      <w:r>
        <w:rPr>
          <w:rFonts w:eastAsia="仿宋"/>
          <w:sz w:val="28"/>
          <w:szCs w:val="28"/>
        </w:rPr>
        <w:t>；</w:t>
      </w:r>
      <w:r>
        <w:rPr>
          <w:rFonts w:eastAsia="仿宋"/>
          <w:sz w:val="28"/>
          <w:szCs w:val="28"/>
        </w:rPr>
        <w:t>12 000 g</w:t>
      </w:r>
      <w:r>
        <w:rPr>
          <w:rFonts w:eastAsia="仿宋"/>
          <w:sz w:val="28"/>
          <w:szCs w:val="28"/>
        </w:rPr>
        <w:t>离心</w:t>
      </w:r>
      <w:r>
        <w:rPr>
          <w:rFonts w:eastAsia="仿宋"/>
          <w:sz w:val="28"/>
          <w:szCs w:val="28"/>
        </w:rPr>
        <w:t>15 min</w:t>
      </w:r>
      <w:r>
        <w:rPr>
          <w:rFonts w:eastAsia="仿宋"/>
          <w:sz w:val="28"/>
          <w:szCs w:val="28"/>
        </w:rPr>
        <w:t>后，吸取上清液至新的离心管，再加入等体积预冷的异丙醇，颠倒离心管数次，在</w:t>
      </w:r>
      <w:r>
        <w:rPr>
          <w:rFonts w:eastAsia="仿宋"/>
          <w:sz w:val="28"/>
          <w:szCs w:val="28"/>
        </w:rPr>
        <w:t>-20℃</w:t>
      </w:r>
      <w:r>
        <w:rPr>
          <w:rFonts w:eastAsia="仿宋"/>
          <w:sz w:val="28"/>
          <w:szCs w:val="28"/>
        </w:rPr>
        <w:t>放置</w:t>
      </w:r>
      <w:r>
        <w:rPr>
          <w:rFonts w:eastAsia="仿宋"/>
          <w:sz w:val="28"/>
          <w:szCs w:val="28"/>
        </w:rPr>
        <w:t>30 min</w:t>
      </w:r>
      <w:r>
        <w:rPr>
          <w:rFonts w:eastAsia="仿宋"/>
          <w:sz w:val="28"/>
          <w:szCs w:val="28"/>
        </w:rPr>
        <w:t>；</w:t>
      </w:r>
      <w:r>
        <w:rPr>
          <w:rFonts w:eastAsia="仿宋"/>
          <w:sz w:val="28"/>
          <w:szCs w:val="28"/>
        </w:rPr>
        <w:t>4℃</w:t>
      </w:r>
      <w:r>
        <w:rPr>
          <w:rFonts w:eastAsia="仿宋"/>
          <w:sz w:val="28"/>
          <w:szCs w:val="28"/>
        </w:rPr>
        <w:t>，</w:t>
      </w:r>
      <w:r>
        <w:rPr>
          <w:rFonts w:eastAsia="仿宋"/>
          <w:sz w:val="28"/>
          <w:szCs w:val="28"/>
        </w:rPr>
        <w:t>12 000 g</w:t>
      </w:r>
      <w:r>
        <w:rPr>
          <w:rFonts w:eastAsia="仿宋"/>
          <w:sz w:val="28"/>
          <w:szCs w:val="28"/>
        </w:rPr>
        <w:t>离心</w:t>
      </w:r>
      <w:r>
        <w:rPr>
          <w:rFonts w:eastAsia="仿宋"/>
          <w:sz w:val="28"/>
          <w:szCs w:val="28"/>
        </w:rPr>
        <w:t>10 min</w:t>
      </w:r>
      <w:r>
        <w:rPr>
          <w:rFonts w:eastAsia="仿宋"/>
          <w:sz w:val="28"/>
          <w:szCs w:val="28"/>
        </w:rPr>
        <w:t>，弃上清液；用</w:t>
      </w:r>
      <w:r>
        <w:rPr>
          <w:rFonts w:eastAsia="仿宋"/>
          <w:sz w:val="28"/>
          <w:szCs w:val="28"/>
        </w:rPr>
        <w:t>70%</w:t>
      </w:r>
      <w:r>
        <w:rPr>
          <w:rFonts w:eastAsia="仿宋"/>
          <w:sz w:val="28"/>
          <w:szCs w:val="28"/>
        </w:rPr>
        <w:t>乙醇洗涤</w:t>
      </w:r>
      <w:r>
        <w:rPr>
          <w:rFonts w:eastAsia="仿宋"/>
          <w:sz w:val="28"/>
          <w:szCs w:val="28"/>
        </w:rPr>
        <w:t>DNA</w:t>
      </w:r>
      <w:r>
        <w:rPr>
          <w:rFonts w:eastAsia="仿宋"/>
          <w:sz w:val="28"/>
          <w:szCs w:val="28"/>
        </w:rPr>
        <w:t>沉淀</w:t>
      </w:r>
      <w:r>
        <w:rPr>
          <w:rFonts w:eastAsia="仿宋"/>
          <w:sz w:val="28"/>
          <w:szCs w:val="28"/>
        </w:rPr>
        <w:t>2</w:t>
      </w:r>
      <w:r>
        <w:rPr>
          <w:rFonts w:eastAsia="仿宋"/>
          <w:sz w:val="28"/>
          <w:szCs w:val="28"/>
        </w:rPr>
        <w:t>次，风干，加入</w:t>
      </w:r>
      <w:r>
        <w:rPr>
          <w:rFonts w:eastAsia="仿宋"/>
          <w:sz w:val="28"/>
          <w:szCs w:val="28"/>
        </w:rPr>
        <w:t>100 µL</w:t>
      </w:r>
      <w:r>
        <w:rPr>
          <w:rFonts w:eastAsia="仿宋"/>
          <w:sz w:val="28"/>
          <w:szCs w:val="28"/>
        </w:rPr>
        <w:t>无菌水或</w:t>
      </w:r>
      <w:r>
        <w:rPr>
          <w:rFonts w:eastAsia="仿宋"/>
          <w:sz w:val="28"/>
          <w:szCs w:val="28"/>
        </w:rPr>
        <w:t>TE</w:t>
      </w:r>
      <w:r>
        <w:rPr>
          <w:rFonts w:eastAsia="仿宋"/>
          <w:sz w:val="28"/>
          <w:szCs w:val="28"/>
        </w:rPr>
        <w:t>缓冲液。检测</w:t>
      </w:r>
      <w:r>
        <w:rPr>
          <w:rFonts w:eastAsia="仿宋"/>
          <w:sz w:val="28"/>
          <w:szCs w:val="28"/>
        </w:rPr>
        <w:t>DNA</w:t>
      </w:r>
      <w:r>
        <w:rPr>
          <w:rFonts w:eastAsia="仿宋"/>
          <w:sz w:val="28"/>
          <w:szCs w:val="28"/>
        </w:rPr>
        <w:t>浓度和质量，</w:t>
      </w:r>
      <w:r>
        <w:rPr>
          <w:rFonts w:eastAsia="仿宋"/>
          <w:sz w:val="28"/>
          <w:szCs w:val="28"/>
        </w:rPr>
        <w:t>-20℃</w:t>
      </w:r>
      <w:r>
        <w:rPr>
          <w:rFonts w:eastAsia="仿宋"/>
          <w:sz w:val="28"/>
          <w:szCs w:val="28"/>
        </w:rPr>
        <w:t>保存。</w:t>
      </w:r>
    </w:p>
    <w:p w:rsidR="00892AA4" w:rsidRPr="00EF6390" w:rsidRDefault="006C2E7F" w:rsidP="00EF6390">
      <w:pPr>
        <w:widowControl/>
        <w:numPr>
          <w:ilvl w:val="0"/>
          <w:numId w:val="2"/>
        </w:numPr>
        <w:spacing w:line="360" w:lineRule="auto"/>
        <w:ind w:left="640"/>
        <w:outlineLvl w:val="1"/>
        <w:rPr>
          <w:rFonts w:eastAsia="仿宋"/>
          <w:b/>
          <w:bCs/>
          <w:kern w:val="0"/>
          <w:sz w:val="32"/>
          <w:szCs w:val="32"/>
        </w:rPr>
      </w:pPr>
      <w:r w:rsidRPr="00EF6390">
        <w:rPr>
          <w:rFonts w:eastAsia="仿宋" w:hint="eastAsia"/>
          <w:b/>
          <w:bCs/>
          <w:kern w:val="0"/>
          <w:sz w:val="32"/>
          <w:szCs w:val="32"/>
        </w:rPr>
        <w:lastRenderedPageBreak/>
        <w:t>PCR</w:t>
      </w:r>
      <w:r w:rsidRPr="00EF6390">
        <w:rPr>
          <w:rFonts w:eastAsia="仿宋" w:hint="eastAsia"/>
          <w:b/>
          <w:bCs/>
          <w:kern w:val="0"/>
          <w:sz w:val="32"/>
          <w:szCs w:val="32"/>
        </w:rPr>
        <w:t>扩增和</w:t>
      </w:r>
      <w:r w:rsidRPr="00EF6390">
        <w:rPr>
          <w:rFonts w:eastAsia="仿宋" w:hint="eastAsia"/>
          <w:b/>
          <w:bCs/>
          <w:kern w:val="0"/>
          <w:sz w:val="32"/>
          <w:szCs w:val="32"/>
        </w:rPr>
        <w:t>PCR</w:t>
      </w:r>
      <w:r w:rsidRPr="00EF6390">
        <w:rPr>
          <w:rFonts w:eastAsia="仿宋" w:hint="eastAsia"/>
          <w:b/>
          <w:bCs/>
          <w:kern w:val="0"/>
          <w:sz w:val="32"/>
          <w:szCs w:val="32"/>
        </w:rPr>
        <w:t>产物检测</w:t>
      </w:r>
    </w:p>
    <w:p w:rsidR="00892AA4" w:rsidRDefault="008C5D05">
      <w:pPr>
        <w:pStyle w:val="aa"/>
        <w:spacing w:line="360" w:lineRule="auto"/>
        <w:ind w:firstLine="560"/>
        <w:rPr>
          <w:rFonts w:ascii="Times New Roman" w:eastAsia="仿宋" w:hAnsi="Times New Roman" w:hint="eastAsia"/>
          <w:sz w:val="28"/>
          <w:szCs w:val="28"/>
        </w:rPr>
      </w:pPr>
      <w:r>
        <w:rPr>
          <w:rFonts w:ascii="Times New Roman" w:eastAsia="仿宋" w:hAnsi="Times New Roman" w:hint="eastAsia"/>
          <w:sz w:val="28"/>
          <w:szCs w:val="28"/>
        </w:rPr>
        <w:t>普通</w:t>
      </w:r>
      <w:r w:rsidR="006C2E7F">
        <w:rPr>
          <w:rFonts w:ascii="Times New Roman" w:eastAsia="仿宋" w:hAnsi="Times New Roman"/>
          <w:sz w:val="28"/>
          <w:szCs w:val="28"/>
        </w:rPr>
        <w:t>PCR</w:t>
      </w:r>
      <w:r w:rsidR="006C2E7F">
        <w:rPr>
          <w:rFonts w:ascii="Times New Roman" w:eastAsia="仿宋" w:hAnsi="Times New Roman"/>
          <w:sz w:val="28"/>
          <w:szCs w:val="28"/>
        </w:rPr>
        <w:t>扩增：反应体系</w:t>
      </w:r>
      <w:r w:rsidR="006C2E7F">
        <w:rPr>
          <w:rFonts w:ascii="Times New Roman" w:eastAsia="仿宋" w:hAnsi="Times New Roman"/>
          <w:sz w:val="28"/>
          <w:szCs w:val="28"/>
        </w:rPr>
        <w:t>20μL</w:t>
      </w:r>
      <w:r w:rsidR="006C2E7F">
        <w:rPr>
          <w:rFonts w:ascii="Times New Roman" w:eastAsia="仿宋" w:hAnsi="Times New Roman"/>
          <w:sz w:val="28"/>
          <w:szCs w:val="28"/>
        </w:rPr>
        <w:t>，其中上下游引物（浓度</w:t>
      </w:r>
      <w:r w:rsidR="006C2E7F">
        <w:rPr>
          <w:rFonts w:ascii="Times New Roman" w:eastAsia="仿宋" w:hAnsi="Times New Roman"/>
          <w:sz w:val="28"/>
          <w:szCs w:val="28"/>
        </w:rPr>
        <w:t>10μmol/L</w:t>
      </w:r>
      <w:r w:rsidR="006C2E7F">
        <w:rPr>
          <w:rFonts w:ascii="Times New Roman" w:eastAsia="仿宋" w:hAnsi="Times New Roman"/>
          <w:sz w:val="28"/>
          <w:szCs w:val="28"/>
        </w:rPr>
        <w:t>）各</w:t>
      </w:r>
      <w:r w:rsidR="006C2E7F">
        <w:rPr>
          <w:rFonts w:ascii="Times New Roman" w:eastAsia="仿宋" w:hAnsi="Times New Roman"/>
          <w:sz w:val="28"/>
          <w:szCs w:val="28"/>
        </w:rPr>
        <w:t>0.5μL</w:t>
      </w:r>
      <w:r w:rsidR="006C2E7F">
        <w:rPr>
          <w:rFonts w:ascii="Times New Roman" w:eastAsia="仿宋" w:hAnsi="Times New Roman"/>
          <w:sz w:val="28"/>
          <w:szCs w:val="28"/>
        </w:rPr>
        <w:t>，</w:t>
      </w:r>
      <w:r w:rsidR="006C2E7F">
        <w:rPr>
          <w:rFonts w:ascii="Times New Roman" w:eastAsia="仿宋" w:hAnsi="Times New Roman"/>
          <w:sz w:val="28"/>
          <w:szCs w:val="28"/>
        </w:rPr>
        <w:t>DNA</w:t>
      </w:r>
      <w:r w:rsidR="006C2E7F">
        <w:rPr>
          <w:rFonts w:ascii="Times New Roman" w:eastAsia="仿宋" w:hAnsi="Times New Roman"/>
          <w:sz w:val="28"/>
          <w:szCs w:val="28"/>
        </w:rPr>
        <w:t>模板</w:t>
      </w:r>
      <w:r w:rsidR="006C2E7F">
        <w:rPr>
          <w:rFonts w:ascii="Times New Roman" w:eastAsia="仿宋" w:hAnsi="Times New Roman"/>
          <w:sz w:val="28"/>
          <w:szCs w:val="28"/>
        </w:rPr>
        <w:t xml:space="preserve">2 </w:t>
      </w:r>
      <w:proofErr w:type="spellStart"/>
      <w:r w:rsidR="006C2E7F">
        <w:rPr>
          <w:rFonts w:ascii="Times New Roman" w:eastAsia="仿宋" w:hAnsi="Times New Roman"/>
          <w:sz w:val="28"/>
          <w:szCs w:val="28"/>
        </w:rPr>
        <w:t>μL</w:t>
      </w:r>
      <w:proofErr w:type="spellEnd"/>
      <w:r w:rsidR="006C2E7F">
        <w:rPr>
          <w:rFonts w:ascii="Times New Roman" w:eastAsia="仿宋" w:hAnsi="Times New Roman"/>
          <w:sz w:val="28"/>
          <w:szCs w:val="28"/>
        </w:rPr>
        <w:t>、</w:t>
      </w:r>
      <w:r w:rsidR="006C2E7F">
        <w:rPr>
          <w:rFonts w:ascii="Times New Roman" w:eastAsia="仿宋" w:hAnsi="Times New Roman"/>
          <w:sz w:val="28"/>
          <w:szCs w:val="28"/>
        </w:rPr>
        <w:t>ddH</w:t>
      </w:r>
      <w:r w:rsidR="006C2E7F">
        <w:rPr>
          <w:rFonts w:ascii="Times New Roman" w:eastAsia="仿宋" w:hAnsi="Times New Roman"/>
          <w:sz w:val="28"/>
          <w:szCs w:val="28"/>
          <w:vertAlign w:val="subscript"/>
        </w:rPr>
        <w:t>2</w:t>
      </w:r>
      <w:r w:rsidR="006C2E7F">
        <w:rPr>
          <w:rFonts w:ascii="Times New Roman" w:eastAsia="仿宋" w:hAnsi="Times New Roman"/>
          <w:sz w:val="28"/>
          <w:szCs w:val="28"/>
        </w:rPr>
        <w:t xml:space="preserve">O 7 </w:t>
      </w:r>
      <w:proofErr w:type="spellStart"/>
      <w:r w:rsidR="006C2E7F">
        <w:rPr>
          <w:rFonts w:ascii="Times New Roman" w:eastAsia="仿宋" w:hAnsi="Times New Roman"/>
          <w:sz w:val="28"/>
          <w:szCs w:val="28"/>
        </w:rPr>
        <w:t>μL</w:t>
      </w:r>
      <w:proofErr w:type="spellEnd"/>
      <w:r w:rsidR="006C2E7F">
        <w:rPr>
          <w:rFonts w:ascii="Times New Roman" w:eastAsia="仿宋" w:hAnsi="Times New Roman"/>
          <w:sz w:val="28"/>
          <w:szCs w:val="28"/>
        </w:rPr>
        <w:t>, 2×Taq Plus Master Mix(</w:t>
      </w:r>
      <w:proofErr w:type="gramStart"/>
      <w:r w:rsidR="006C2E7F">
        <w:rPr>
          <w:rFonts w:ascii="Times New Roman" w:eastAsia="仿宋" w:hAnsi="Times New Roman"/>
          <w:sz w:val="28"/>
          <w:szCs w:val="28"/>
        </w:rPr>
        <w:t>全式金公司</w:t>
      </w:r>
      <w:proofErr w:type="gramEnd"/>
      <w:r w:rsidR="006C2E7F">
        <w:rPr>
          <w:rFonts w:ascii="Times New Roman" w:eastAsia="仿宋" w:hAnsi="Times New Roman"/>
          <w:sz w:val="28"/>
          <w:szCs w:val="28"/>
        </w:rPr>
        <w:t>) 10μL</w:t>
      </w:r>
      <w:r w:rsidR="006C2E7F">
        <w:rPr>
          <w:rFonts w:ascii="Times New Roman" w:eastAsia="仿宋" w:hAnsi="Times New Roman"/>
          <w:sz w:val="28"/>
          <w:szCs w:val="28"/>
        </w:rPr>
        <w:t>。</w:t>
      </w:r>
      <w:r w:rsidR="006C2E7F">
        <w:rPr>
          <w:rFonts w:ascii="Times New Roman" w:eastAsia="仿宋" w:hAnsi="Times New Roman" w:hint="eastAsia"/>
          <w:sz w:val="28"/>
          <w:szCs w:val="28"/>
        </w:rPr>
        <w:t>反应程序：</w:t>
      </w:r>
      <w:r w:rsidR="006C2E7F">
        <w:rPr>
          <w:rFonts w:ascii="Times New Roman" w:eastAsia="仿宋" w:hAnsi="Times New Roman" w:hint="eastAsia"/>
          <w:sz w:val="28"/>
          <w:szCs w:val="28"/>
        </w:rPr>
        <w:t>94</w:t>
      </w:r>
      <w:r w:rsidR="006C2E7F">
        <w:rPr>
          <w:rFonts w:ascii="Times New Roman" w:eastAsia="仿宋" w:hAnsi="Times New Roman" w:hint="eastAsia"/>
          <w:sz w:val="28"/>
          <w:szCs w:val="28"/>
        </w:rPr>
        <w:t>℃预变性</w:t>
      </w:r>
      <w:r w:rsidR="006C2E7F">
        <w:rPr>
          <w:rFonts w:ascii="Times New Roman" w:eastAsia="仿宋" w:hAnsi="Times New Roman" w:hint="eastAsia"/>
          <w:sz w:val="28"/>
          <w:szCs w:val="28"/>
        </w:rPr>
        <w:t>5min</w:t>
      </w:r>
      <w:r w:rsidR="006C2E7F">
        <w:rPr>
          <w:rFonts w:ascii="Times New Roman" w:eastAsia="仿宋" w:hAnsi="Times New Roman" w:hint="eastAsia"/>
          <w:sz w:val="28"/>
          <w:szCs w:val="28"/>
        </w:rPr>
        <w:t>；</w:t>
      </w:r>
      <w:r w:rsidR="006C2E7F">
        <w:rPr>
          <w:rFonts w:ascii="Times New Roman" w:eastAsia="仿宋" w:hAnsi="Times New Roman" w:hint="eastAsia"/>
          <w:sz w:val="28"/>
          <w:szCs w:val="28"/>
        </w:rPr>
        <w:t>94</w:t>
      </w:r>
      <w:r w:rsidR="006C2E7F">
        <w:rPr>
          <w:rFonts w:ascii="Times New Roman" w:eastAsia="仿宋" w:hAnsi="Times New Roman" w:hint="eastAsia"/>
          <w:sz w:val="28"/>
          <w:szCs w:val="28"/>
        </w:rPr>
        <w:t>℃变性</w:t>
      </w:r>
      <w:r w:rsidR="006C2E7F">
        <w:rPr>
          <w:rFonts w:ascii="Times New Roman" w:eastAsia="仿宋" w:hAnsi="Times New Roman" w:hint="eastAsia"/>
          <w:sz w:val="28"/>
          <w:szCs w:val="28"/>
        </w:rPr>
        <w:t>30s</w:t>
      </w:r>
      <w:r w:rsidR="006C2E7F">
        <w:rPr>
          <w:rFonts w:ascii="Times New Roman" w:eastAsia="仿宋" w:hAnsi="Times New Roman" w:hint="eastAsia"/>
          <w:sz w:val="28"/>
          <w:szCs w:val="28"/>
        </w:rPr>
        <w:t>，</w:t>
      </w:r>
      <w:r w:rsidR="006C2E7F">
        <w:rPr>
          <w:rFonts w:ascii="Times New Roman" w:eastAsia="仿宋" w:hAnsi="Times New Roman" w:hint="eastAsia"/>
          <w:sz w:val="28"/>
          <w:szCs w:val="28"/>
        </w:rPr>
        <w:t>58</w:t>
      </w:r>
      <w:r w:rsidR="006C2E7F">
        <w:rPr>
          <w:rFonts w:ascii="Times New Roman" w:eastAsia="仿宋" w:hAnsi="Times New Roman" w:hint="eastAsia"/>
          <w:sz w:val="28"/>
          <w:szCs w:val="28"/>
        </w:rPr>
        <w:t>℃退火</w:t>
      </w:r>
      <w:r w:rsidR="006C2E7F">
        <w:rPr>
          <w:rFonts w:ascii="Times New Roman" w:eastAsia="仿宋" w:hAnsi="Times New Roman" w:hint="eastAsia"/>
          <w:sz w:val="28"/>
          <w:szCs w:val="28"/>
        </w:rPr>
        <w:t>30s</w:t>
      </w:r>
      <w:r w:rsidR="006C2E7F">
        <w:rPr>
          <w:rFonts w:ascii="Times New Roman" w:eastAsia="仿宋" w:hAnsi="Times New Roman" w:hint="eastAsia"/>
          <w:sz w:val="28"/>
          <w:szCs w:val="28"/>
        </w:rPr>
        <w:t>，</w:t>
      </w:r>
      <w:r w:rsidR="006C2E7F">
        <w:rPr>
          <w:rFonts w:ascii="Times New Roman" w:eastAsia="仿宋" w:hAnsi="Times New Roman" w:hint="eastAsia"/>
          <w:sz w:val="28"/>
          <w:szCs w:val="28"/>
        </w:rPr>
        <w:t>72</w:t>
      </w:r>
      <w:r w:rsidR="006C2E7F">
        <w:rPr>
          <w:rFonts w:ascii="Times New Roman" w:eastAsia="仿宋" w:hAnsi="Times New Roman" w:hint="eastAsia"/>
          <w:sz w:val="28"/>
          <w:szCs w:val="28"/>
        </w:rPr>
        <w:t>℃延伸</w:t>
      </w:r>
      <w:r w:rsidR="006C2E7F">
        <w:rPr>
          <w:rFonts w:ascii="Times New Roman" w:eastAsia="仿宋" w:hAnsi="Times New Roman" w:hint="eastAsia"/>
          <w:sz w:val="28"/>
          <w:szCs w:val="28"/>
        </w:rPr>
        <w:t>30s</w:t>
      </w:r>
      <w:r w:rsidR="006C2E7F">
        <w:rPr>
          <w:rFonts w:ascii="Times New Roman" w:eastAsia="仿宋" w:hAnsi="Times New Roman" w:hint="eastAsia"/>
          <w:sz w:val="28"/>
          <w:szCs w:val="28"/>
        </w:rPr>
        <w:t>，共</w:t>
      </w:r>
      <w:r w:rsidR="006C2E7F">
        <w:rPr>
          <w:rFonts w:ascii="Times New Roman" w:eastAsia="仿宋" w:hAnsi="Times New Roman" w:hint="eastAsia"/>
          <w:sz w:val="28"/>
          <w:szCs w:val="28"/>
        </w:rPr>
        <w:t>35</w:t>
      </w:r>
      <w:r w:rsidR="006C2E7F">
        <w:rPr>
          <w:rFonts w:ascii="Times New Roman" w:eastAsia="仿宋" w:hAnsi="Times New Roman" w:hint="eastAsia"/>
          <w:sz w:val="28"/>
          <w:szCs w:val="28"/>
        </w:rPr>
        <w:t>个循环；最后</w:t>
      </w:r>
      <w:r w:rsidR="006C2E7F">
        <w:rPr>
          <w:rFonts w:ascii="Times New Roman" w:eastAsia="仿宋" w:hAnsi="Times New Roman" w:hint="eastAsia"/>
          <w:sz w:val="28"/>
          <w:szCs w:val="28"/>
        </w:rPr>
        <w:t>72</w:t>
      </w:r>
      <w:r w:rsidR="006C2E7F">
        <w:rPr>
          <w:rFonts w:ascii="Times New Roman" w:eastAsia="仿宋" w:hAnsi="Times New Roman" w:hint="eastAsia"/>
          <w:sz w:val="28"/>
          <w:szCs w:val="28"/>
        </w:rPr>
        <w:t>℃延伸</w:t>
      </w:r>
      <w:r w:rsidR="006C2E7F">
        <w:rPr>
          <w:rFonts w:ascii="Times New Roman" w:eastAsia="仿宋" w:hAnsi="Times New Roman" w:hint="eastAsia"/>
          <w:sz w:val="28"/>
          <w:szCs w:val="28"/>
        </w:rPr>
        <w:t>8min</w:t>
      </w:r>
      <w:r w:rsidR="006C2E7F">
        <w:rPr>
          <w:rFonts w:ascii="Times New Roman" w:eastAsia="仿宋" w:hAnsi="Times New Roman" w:hint="eastAsia"/>
          <w:sz w:val="28"/>
          <w:szCs w:val="28"/>
        </w:rPr>
        <w:t>；</w:t>
      </w:r>
      <w:r w:rsidR="006C2E7F">
        <w:rPr>
          <w:rFonts w:ascii="Times New Roman" w:eastAsia="仿宋" w:hAnsi="Times New Roman" w:hint="eastAsia"/>
          <w:sz w:val="28"/>
          <w:szCs w:val="28"/>
        </w:rPr>
        <w:t>4</w:t>
      </w:r>
      <w:r w:rsidR="006C2E7F">
        <w:rPr>
          <w:rFonts w:ascii="Times New Roman" w:eastAsia="仿宋" w:hAnsi="Times New Roman" w:hint="eastAsia"/>
          <w:sz w:val="28"/>
          <w:szCs w:val="28"/>
        </w:rPr>
        <w:t>℃保存备用。</w:t>
      </w:r>
    </w:p>
    <w:p w:rsidR="008C5D05" w:rsidRDefault="008C5D05" w:rsidP="008C5D05">
      <w:pPr>
        <w:pStyle w:val="aa"/>
        <w:spacing w:line="360" w:lineRule="auto"/>
        <w:ind w:firstLine="560"/>
        <w:rPr>
          <w:rFonts w:ascii="Times New Roman" w:eastAsia="仿宋" w:hAnsi="Times New Roman" w:hint="eastAsia"/>
          <w:sz w:val="28"/>
          <w:szCs w:val="28"/>
        </w:rPr>
      </w:pPr>
      <w:r w:rsidRPr="008C5D05">
        <w:rPr>
          <w:rFonts w:ascii="Times New Roman" w:eastAsia="仿宋" w:hAnsi="Times New Roman" w:hint="eastAsia"/>
          <w:sz w:val="28"/>
          <w:szCs w:val="28"/>
        </w:rPr>
        <w:t>利用毛细管电泳荧光检测时使用荧光标记引物，荧光标记位于上游引物</w:t>
      </w:r>
      <w:r w:rsidRPr="008C5D05">
        <w:rPr>
          <w:rFonts w:ascii="Times New Roman" w:eastAsia="仿宋" w:hAnsi="Times New Roman" w:hint="eastAsia"/>
          <w:sz w:val="28"/>
          <w:szCs w:val="28"/>
        </w:rPr>
        <w:t>5</w:t>
      </w:r>
      <w:proofErr w:type="gramStart"/>
      <w:r w:rsidRPr="008C5D05">
        <w:rPr>
          <w:rFonts w:ascii="Times New Roman" w:eastAsia="仿宋" w:hAnsi="Times New Roman"/>
          <w:sz w:val="28"/>
          <w:szCs w:val="28"/>
        </w:rPr>
        <w:t>’</w:t>
      </w:r>
      <w:proofErr w:type="gramEnd"/>
      <w:r w:rsidRPr="008C5D05">
        <w:rPr>
          <w:rFonts w:ascii="Times New Roman" w:eastAsia="仿宋" w:hAnsi="Times New Roman" w:hint="eastAsia"/>
          <w:sz w:val="28"/>
          <w:szCs w:val="28"/>
        </w:rPr>
        <w:t>端，合成荧光引物时，在上游引物的</w:t>
      </w:r>
      <w:r w:rsidRPr="008C5D05">
        <w:rPr>
          <w:rFonts w:ascii="Times New Roman" w:eastAsia="仿宋" w:hAnsi="Times New Roman" w:hint="eastAsia"/>
          <w:sz w:val="28"/>
          <w:szCs w:val="28"/>
        </w:rPr>
        <w:t>5</w:t>
      </w:r>
      <w:proofErr w:type="gramStart"/>
      <w:r w:rsidRPr="008C5D05">
        <w:rPr>
          <w:rFonts w:ascii="Times New Roman" w:eastAsia="仿宋" w:hAnsi="Times New Roman"/>
          <w:sz w:val="28"/>
          <w:szCs w:val="28"/>
        </w:rPr>
        <w:t>’</w:t>
      </w:r>
      <w:r w:rsidRPr="008C5D05">
        <w:rPr>
          <w:rFonts w:ascii="Times New Roman" w:eastAsia="仿宋" w:hAnsi="Times New Roman" w:hint="eastAsia"/>
          <w:sz w:val="28"/>
          <w:szCs w:val="28"/>
        </w:rPr>
        <w:t>端增加</w:t>
      </w:r>
      <w:proofErr w:type="gramEnd"/>
      <w:r w:rsidRPr="008C5D05">
        <w:rPr>
          <w:rFonts w:ascii="Times New Roman" w:eastAsia="仿宋" w:hAnsi="Times New Roman" w:hint="eastAsia"/>
          <w:sz w:val="28"/>
          <w:szCs w:val="28"/>
        </w:rPr>
        <w:t>了一段序列</w:t>
      </w:r>
      <w:r w:rsidRPr="008C5D05">
        <w:rPr>
          <w:rFonts w:ascii="Times New Roman" w:eastAsia="仿宋" w:hAnsi="Times New Roman"/>
          <w:sz w:val="28"/>
          <w:szCs w:val="28"/>
        </w:rPr>
        <w:t>（</w:t>
      </w:r>
      <w:r w:rsidRPr="008C5D05">
        <w:rPr>
          <w:rFonts w:ascii="Times New Roman" w:eastAsia="仿宋" w:hAnsi="Times New Roman"/>
          <w:sz w:val="28"/>
          <w:szCs w:val="28"/>
        </w:rPr>
        <w:t>TGTAAAACGACGGCCAGT</w:t>
      </w:r>
      <w:r w:rsidRPr="008C5D05">
        <w:rPr>
          <w:rFonts w:ascii="Times New Roman" w:eastAsia="仿宋" w:hAnsi="Times New Roman"/>
          <w:sz w:val="28"/>
          <w:szCs w:val="28"/>
        </w:rPr>
        <w:t>）</w:t>
      </w:r>
      <w:r w:rsidRPr="008C5D05">
        <w:rPr>
          <w:rFonts w:ascii="Times New Roman" w:eastAsia="仿宋" w:hAnsi="Times New Roman" w:hint="eastAsia"/>
          <w:sz w:val="28"/>
          <w:szCs w:val="28"/>
        </w:rPr>
        <w:t>，对于每对荧光引物，均在</w:t>
      </w:r>
      <w:r w:rsidRPr="008C5D05">
        <w:rPr>
          <w:rFonts w:ascii="Times New Roman" w:eastAsia="仿宋" w:hAnsi="Times New Roman" w:hint="eastAsia"/>
          <w:sz w:val="28"/>
          <w:szCs w:val="28"/>
        </w:rPr>
        <w:t>5</w:t>
      </w:r>
      <w:proofErr w:type="gramStart"/>
      <w:r w:rsidRPr="008C5D05">
        <w:rPr>
          <w:rFonts w:ascii="Times New Roman" w:eastAsia="仿宋" w:hAnsi="Times New Roman"/>
          <w:sz w:val="28"/>
          <w:szCs w:val="28"/>
        </w:rPr>
        <w:t>’</w:t>
      </w:r>
      <w:proofErr w:type="gramEnd"/>
      <w:r w:rsidRPr="008C5D05">
        <w:rPr>
          <w:rFonts w:ascii="Times New Roman" w:eastAsia="仿宋" w:hAnsi="Times New Roman" w:hint="eastAsia"/>
          <w:sz w:val="28"/>
          <w:szCs w:val="28"/>
        </w:rPr>
        <w:t>端用荧光染料</w:t>
      </w:r>
      <w:r w:rsidRPr="008C5D05">
        <w:rPr>
          <w:rFonts w:ascii="Times New Roman" w:eastAsia="仿宋" w:hAnsi="Times New Roman" w:hint="eastAsia"/>
          <w:sz w:val="28"/>
          <w:szCs w:val="28"/>
        </w:rPr>
        <w:t>PET</w:t>
      </w:r>
      <w:r w:rsidRPr="008C5D05">
        <w:rPr>
          <w:rFonts w:ascii="Times New Roman" w:eastAsia="仿宋" w:hAnsi="Times New Roman" w:hint="eastAsia"/>
          <w:sz w:val="28"/>
          <w:szCs w:val="28"/>
        </w:rPr>
        <w:t>、</w:t>
      </w:r>
      <w:r w:rsidRPr="008C5D05">
        <w:rPr>
          <w:rFonts w:ascii="Times New Roman" w:eastAsia="仿宋" w:hAnsi="Times New Roman" w:hint="eastAsia"/>
          <w:sz w:val="28"/>
          <w:szCs w:val="28"/>
        </w:rPr>
        <w:t>HEX</w:t>
      </w:r>
      <w:r w:rsidRPr="008C5D05">
        <w:rPr>
          <w:rFonts w:ascii="Times New Roman" w:eastAsia="仿宋" w:hAnsi="Times New Roman" w:hint="eastAsia"/>
          <w:sz w:val="28"/>
          <w:szCs w:val="28"/>
        </w:rPr>
        <w:t>、</w:t>
      </w:r>
      <w:r w:rsidRPr="008C5D05">
        <w:rPr>
          <w:rFonts w:ascii="Times New Roman" w:eastAsia="仿宋" w:hAnsi="Times New Roman" w:hint="eastAsia"/>
          <w:sz w:val="28"/>
          <w:szCs w:val="28"/>
        </w:rPr>
        <w:t>NED</w:t>
      </w:r>
      <w:r w:rsidRPr="008C5D05">
        <w:rPr>
          <w:rFonts w:ascii="Times New Roman" w:eastAsia="仿宋" w:hAnsi="Times New Roman" w:hint="eastAsia"/>
          <w:sz w:val="28"/>
          <w:szCs w:val="28"/>
        </w:rPr>
        <w:t>等标记</w:t>
      </w:r>
      <w:r>
        <w:rPr>
          <w:rFonts w:ascii="Times New Roman" w:eastAsia="仿宋" w:hAnsi="Times New Roman" w:hint="eastAsia"/>
          <w:sz w:val="28"/>
          <w:szCs w:val="28"/>
        </w:rPr>
        <w:t>。</w:t>
      </w:r>
    </w:p>
    <w:p w:rsidR="008C5D05" w:rsidRPr="008C5D05" w:rsidRDefault="008C5D05" w:rsidP="008C5D05">
      <w:pPr>
        <w:pStyle w:val="aa"/>
        <w:spacing w:line="360" w:lineRule="auto"/>
        <w:ind w:firstLine="560"/>
        <w:rPr>
          <w:rFonts w:ascii="Times New Roman" w:eastAsia="仿宋" w:hAnsi="Times New Roman"/>
          <w:sz w:val="28"/>
          <w:szCs w:val="28"/>
        </w:rPr>
      </w:pPr>
      <w:r w:rsidRPr="008C5D05">
        <w:rPr>
          <w:rFonts w:ascii="Times New Roman" w:eastAsia="仿宋" w:hAnsi="Times New Roman"/>
          <w:sz w:val="28"/>
          <w:szCs w:val="28"/>
        </w:rPr>
        <w:t>荧光引物的</w:t>
      </w:r>
      <w:r w:rsidRPr="008C5D05">
        <w:rPr>
          <w:rFonts w:ascii="Times New Roman" w:eastAsia="仿宋" w:hAnsi="Times New Roman"/>
          <w:sz w:val="28"/>
          <w:szCs w:val="28"/>
        </w:rPr>
        <w:t>PCR</w:t>
      </w:r>
      <w:r w:rsidRPr="008C5D05">
        <w:rPr>
          <w:rFonts w:ascii="Times New Roman" w:eastAsia="仿宋" w:hAnsi="Times New Roman"/>
          <w:sz w:val="28"/>
          <w:szCs w:val="28"/>
        </w:rPr>
        <w:t>反应体系为</w:t>
      </w:r>
      <w:r w:rsidRPr="008C5D05">
        <w:rPr>
          <w:rFonts w:ascii="Times New Roman" w:eastAsia="仿宋" w:hAnsi="Times New Roman"/>
          <w:sz w:val="28"/>
          <w:szCs w:val="28"/>
        </w:rPr>
        <w:t>20µL</w:t>
      </w:r>
      <w:r w:rsidRPr="008C5D05">
        <w:rPr>
          <w:rFonts w:ascii="Times New Roman" w:eastAsia="仿宋" w:hAnsi="Times New Roman"/>
          <w:sz w:val="28"/>
          <w:szCs w:val="28"/>
        </w:rPr>
        <w:t>：</w:t>
      </w:r>
      <w:r w:rsidRPr="008C5D05">
        <w:rPr>
          <w:rFonts w:ascii="Times New Roman" w:eastAsia="仿宋" w:hAnsi="Times New Roman"/>
          <w:sz w:val="28"/>
          <w:szCs w:val="28"/>
        </w:rPr>
        <w:t xml:space="preserve"> DNA</w:t>
      </w:r>
      <w:r w:rsidRPr="008C5D05">
        <w:rPr>
          <w:rFonts w:ascii="Times New Roman" w:eastAsia="仿宋" w:hAnsi="Times New Roman"/>
          <w:sz w:val="28"/>
          <w:szCs w:val="28"/>
        </w:rPr>
        <w:t>样品（</w:t>
      </w:r>
      <w:r w:rsidRPr="008C5D05">
        <w:rPr>
          <w:rFonts w:ascii="Times New Roman" w:eastAsia="仿宋" w:hAnsi="Times New Roman"/>
          <w:sz w:val="28"/>
          <w:szCs w:val="28"/>
        </w:rPr>
        <w:t>20</w:t>
      </w:r>
      <w:r w:rsidRPr="008C5D05">
        <w:rPr>
          <w:rFonts w:ascii="Times New Roman" w:eastAsia="仿宋" w:hAnsi="Times New Roman"/>
          <w:sz w:val="28"/>
          <w:szCs w:val="28"/>
        </w:rPr>
        <w:t>～</w:t>
      </w:r>
      <w:r w:rsidRPr="008C5D05">
        <w:rPr>
          <w:rFonts w:ascii="Times New Roman" w:eastAsia="仿宋" w:hAnsi="Times New Roman"/>
          <w:sz w:val="28"/>
          <w:szCs w:val="28"/>
        </w:rPr>
        <w:t xml:space="preserve">30 </w:t>
      </w:r>
      <w:proofErr w:type="spellStart"/>
      <w:r w:rsidRPr="008C5D05">
        <w:rPr>
          <w:rFonts w:ascii="Times New Roman" w:eastAsia="仿宋" w:hAnsi="Times New Roman"/>
          <w:sz w:val="28"/>
          <w:szCs w:val="28"/>
        </w:rPr>
        <w:t>ng</w:t>
      </w:r>
      <w:proofErr w:type="spellEnd"/>
      <w:r w:rsidRPr="008C5D05">
        <w:rPr>
          <w:rFonts w:ascii="Times New Roman" w:eastAsia="仿宋" w:hAnsi="Times New Roman"/>
          <w:sz w:val="28"/>
          <w:szCs w:val="28"/>
        </w:rPr>
        <w:t>/µL</w:t>
      </w:r>
      <w:r w:rsidRPr="008C5D05">
        <w:rPr>
          <w:rFonts w:ascii="Times New Roman" w:eastAsia="仿宋" w:hAnsi="Times New Roman"/>
          <w:sz w:val="28"/>
          <w:szCs w:val="28"/>
        </w:rPr>
        <w:t>）</w:t>
      </w:r>
      <w:r w:rsidRPr="008C5D05">
        <w:rPr>
          <w:rFonts w:ascii="Times New Roman" w:eastAsia="仿宋" w:hAnsi="Times New Roman"/>
          <w:sz w:val="28"/>
          <w:szCs w:val="28"/>
        </w:rPr>
        <w:t>2 µL</w:t>
      </w:r>
      <w:r w:rsidRPr="008C5D05">
        <w:rPr>
          <w:rFonts w:ascii="Times New Roman" w:eastAsia="仿宋" w:hAnsi="Times New Roman"/>
          <w:sz w:val="28"/>
          <w:szCs w:val="28"/>
        </w:rPr>
        <w:t>，</w:t>
      </w:r>
      <w:r w:rsidRPr="008C5D05">
        <w:rPr>
          <w:rFonts w:ascii="Times New Roman" w:eastAsia="仿宋" w:hAnsi="Times New Roman"/>
          <w:sz w:val="28"/>
          <w:szCs w:val="28"/>
        </w:rPr>
        <w:t>2×Taq PCR Mix 10 µL</w:t>
      </w:r>
      <w:r w:rsidRPr="008C5D05">
        <w:rPr>
          <w:rFonts w:ascii="Times New Roman" w:eastAsia="仿宋" w:hAnsi="Times New Roman"/>
          <w:sz w:val="28"/>
          <w:szCs w:val="28"/>
        </w:rPr>
        <w:t>，正向引物</w:t>
      </w:r>
      <w:r w:rsidRPr="008C5D05">
        <w:rPr>
          <w:rFonts w:ascii="Times New Roman" w:eastAsia="仿宋" w:hAnsi="Times New Roman"/>
          <w:sz w:val="28"/>
          <w:szCs w:val="28"/>
        </w:rPr>
        <w:t>0.5 µL</w:t>
      </w:r>
      <w:r w:rsidRPr="008C5D05">
        <w:rPr>
          <w:rFonts w:ascii="Times New Roman" w:eastAsia="仿宋" w:hAnsi="Times New Roman"/>
          <w:sz w:val="28"/>
          <w:szCs w:val="28"/>
        </w:rPr>
        <w:t>（</w:t>
      </w:r>
      <w:r w:rsidRPr="008C5D05">
        <w:rPr>
          <w:rFonts w:ascii="Times New Roman" w:eastAsia="仿宋" w:hAnsi="Times New Roman"/>
          <w:sz w:val="28"/>
          <w:szCs w:val="28"/>
        </w:rPr>
        <w:t>10µmol/L</w:t>
      </w:r>
      <w:r w:rsidRPr="008C5D05">
        <w:rPr>
          <w:rFonts w:ascii="Times New Roman" w:eastAsia="仿宋" w:hAnsi="Times New Roman" w:hint="eastAsia"/>
          <w:sz w:val="28"/>
          <w:szCs w:val="28"/>
        </w:rPr>
        <w:t>，</w:t>
      </w:r>
      <w:r w:rsidRPr="008C5D05">
        <w:rPr>
          <w:rFonts w:ascii="Times New Roman" w:eastAsia="仿宋" w:hAnsi="Times New Roman"/>
          <w:sz w:val="28"/>
          <w:szCs w:val="28"/>
        </w:rPr>
        <w:t>其中</w:t>
      </w:r>
      <w:r w:rsidRPr="008C5D05">
        <w:rPr>
          <w:rFonts w:ascii="Times New Roman" w:eastAsia="仿宋" w:hAnsi="Times New Roman"/>
          <w:sz w:val="28"/>
          <w:szCs w:val="28"/>
        </w:rPr>
        <w:t>0.1µL</w:t>
      </w:r>
      <w:r w:rsidRPr="008C5D05">
        <w:rPr>
          <w:rFonts w:ascii="Times New Roman" w:eastAsia="仿宋" w:hAnsi="Times New Roman"/>
          <w:sz w:val="28"/>
          <w:szCs w:val="28"/>
        </w:rPr>
        <w:t>正向引物，</w:t>
      </w:r>
      <w:r w:rsidRPr="008C5D05">
        <w:rPr>
          <w:rFonts w:ascii="Times New Roman" w:eastAsia="仿宋" w:hAnsi="Times New Roman"/>
          <w:sz w:val="28"/>
          <w:szCs w:val="28"/>
        </w:rPr>
        <w:t>0.4µL</w:t>
      </w:r>
      <w:r w:rsidRPr="008C5D05">
        <w:rPr>
          <w:rFonts w:ascii="Times New Roman" w:eastAsia="仿宋" w:hAnsi="Times New Roman"/>
          <w:sz w:val="28"/>
          <w:szCs w:val="28"/>
        </w:rPr>
        <w:t>荧光染料），反向引物</w:t>
      </w:r>
      <w:r w:rsidRPr="008C5D05">
        <w:rPr>
          <w:rFonts w:ascii="Times New Roman" w:eastAsia="仿宋" w:hAnsi="Times New Roman"/>
          <w:sz w:val="28"/>
          <w:szCs w:val="28"/>
        </w:rPr>
        <w:t>0.5 µL</w:t>
      </w:r>
      <w:r w:rsidRPr="008C5D05">
        <w:rPr>
          <w:rFonts w:ascii="Times New Roman" w:eastAsia="仿宋" w:hAnsi="Times New Roman"/>
          <w:sz w:val="28"/>
          <w:szCs w:val="28"/>
        </w:rPr>
        <w:t>，</w:t>
      </w:r>
      <w:r w:rsidRPr="008C5D05">
        <w:rPr>
          <w:rFonts w:ascii="Times New Roman" w:eastAsia="仿宋" w:hAnsi="Times New Roman"/>
          <w:sz w:val="28"/>
          <w:szCs w:val="28"/>
        </w:rPr>
        <w:t>ddH2O 7 µL</w:t>
      </w:r>
      <w:r w:rsidRPr="008C5D05">
        <w:rPr>
          <w:rFonts w:ascii="Times New Roman" w:eastAsia="仿宋" w:hAnsi="Times New Roman"/>
          <w:sz w:val="28"/>
          <w:szCs w:val="28"/>
        </w:rPr>
        <w:t>。在</w:t>
      </w:r>
      <w:r w:rsidRPr="008C5D05">
        <w:rPr>
          <w:rFonts w:ascii="Times New Roman" w:eastAsia="仿宋" w:hAnsi="Times New Roman"/>
          <w:sz w:val="28"/>
          <w:szCs w:val="28"/>
        </w:rPr>
        <w:t>PCR</w:t>
      </w:r>
      <w:r w:rsidRPr="008C5D05">
        <w:rPr>
          <w:rFonts w:ascii="Times New Roman" w:eastAsia="仿宋" w:hAnsi="Times New Roman"/>
          <w:sz w:val="28"/>
          <w:szCs w:val="28"/>
        </w:rPr>
        <w:t>扩增仪上进行扩增。</w:t>
      </w:r>
    </w:p>
    <w:p w:rsidR="00892AA4" w:rsidRDefault="006C2E7F">
      <w:pPr>
        <w:pStyle w:val="aa"/>
        <w:spacing w:line="360" w:lineRule="auto"/>
        <w:ind w:firstLine="560"/>
        <w:rPr>
          <w:rFonts w:ascii="Times New Roman" w:eastAsia="仿宋" w:hAnsi="Times New Roman" w:hint="eastAsia"/>
          <w:sz w:val="28"/>
          <w:szCs w:val="28"/>
        </w:rPr>
      </w:pPr>
      <w:r>
        <w:rPr>
          <w:rFonts w:ascii="仿宋" w:eastAsia="仿宋" w:hAnsi="仿宋" w:cs="仿宋" w:hint="eastAsia"/>
          <w:sz w:val="28"/>
          <w:szCs w:val="28"/>
        </w:rPr>
        <w:t>扩增产物检测：PAGE检测：普通引物PCR扩增产物用6%PAGE，80W预电泳15min后加样5</w:t>
      </w:r>
      <w:r>
        <w:rPr>
          <w:rFonts w:ascii="Times New Roman" w:eastAsia="仿宋" w:hAnsi="Times New Roman"/>
          <w:sz w:val="28"/>
          <w:szCs w:val="28"/>
        </w:rPr>
        <w:t>μL</w:t>
      </w:r>
      <w:r>
        <w:rPr>
          <w:rFonts w:ascii="Times New Roman" w:eastAsia="仿宋" w:hAnsi="Times New Roman" w:hint="eastAsia"/>
          <w:sz w:val="28"/>
          <w:szCs w:val="28"/>
        </w:rPr>
        <w:t>，</w:t>
      </w:r>
      <w:r>
        <w:rPr>
          <w:rFonts w:ascii="Times New Roman" w:eastAsia="仿宋" w:hAnsi="Times New Roman" w:hint="eastAsia"/>
          <w:sz w:val="28"/>
          <w:szCs w:val="28"/>
        </w:rPr>
        <w:t xml:space="preserve">80W </w:t>
      </w:r>
      <w:r>
        <w:rPr>
          <w:rFonts w:ascii="Times New Roman" w:eastAsia="仿宋" w:hAnsi="Times New Roman" w:hint="eastAsia"/>
          <w:sz w:val="28"/>
          <w:szCs w:val="28"/>
        </w:rPr>
        <w:t>恒定功率电泳</w:t>
      </w:r>
      <w:r>
        <w:rPr>
          <w:rFonts w:ascii="Times New Roman" w:eastAsia="仿宋" w:hAnsi="Times New Roman" w:hint="eastAsia"/>
          <w:sz w:val="28"/>
          <w:szCs w:val="28"/>
        </w:rPr>
        <w:t>2h</w:t>
      </w:r>
      <w:r>
        <w:rPr>
          <w:rFonts w:ascii="Times New Roman" w:eastAsia="仿宋" w:hAnsi="Times New Roman" w:hint="eastAsia"/>
          <w:sz w:val="28"/>
          <w:szCs w:val="28"/>
        </w:rPr>
        <w:t>，银染检测，以初筛引物；毛细管电泳检测：荧光引物扩增产物适当稀释后基因分析仪（</w:t>
      </w:r>
      <w:r>
        <w:rPr>
          <w:rFonts w:ascii="Times New Roman" w:eastAsia="仿宋" w:hAnsi="Times New Roman" w:hint="eastAsia"/>
          <w:sz w:val="28"/>
          <w:szCs w:val="28"/>
        </w:rPr>
        <w:t>ABI3730</w:t>
      </w:r>
      <w:r>
        <w:rPr>
          <w:rFonts w:ascii="Times New Roman" w:eastAsia="仿宋" w:hAnsi="Times New Roman" w:hint="eastAsia"/>
          <w:sz w:val="28"/>
          <w:szCs w:val="28"/>
        </w:rPr>
        <w:t>）电泳，</w:t>
      </w:r>
      <w:r>
        <w:rPr>
          <w:rFonts w:ascii="Times New Roman" w:eastAsia="仿宋" w:hAnsi="Times New Roman" w:hint="eastAsia"/>
          <w:sz w:val="28"/>
          <w:szCs w:val="28"/>
        </w:rPr>
        <w:t>SSR</w:t>
      </w:r>
      <w:r>
        <w:rPr>
          <w:rFonts w:ascii="Times New Roman" w:eastAsia="仿宋" w:hAnsi="Times New Roman" w:hint="eastAsia"/>
          <w:sz w:val="28"/>
          <w:szCs w:val="28"/>
        </w:rPr>
        <w:t>指纹分析器读取数据。</w:t>
      </w:r>
    </w:p>
    <w:p w:rsidR="008C5D05" w:rsidRPr="008C5D05" w:rsidRDefault="008C5D05" w:rsidP="008C5D05">
      <w:pPr>
        <w:pStyle w:val="aa"/>
        <w:spacing w:line="360" w:lineRule="auto"/>
        <w:ind w:firstLine="560"/>
        <w:rPr>
          <w:rFonts w:ascii="Times New Roman" w:eastAsia="仿宋" w:hAnsi="Times New Roman"/>
          <w:sz w:val="28"/>
          <w:szCs w:val="28"/>
        </w:rPr>
      </w:pPr>
      <w:r w:rsidRPr="008C5D05">
        <w:rPr>
          <w:rFonts w:ascii="Times New Roman" w:eastAsia="仿宋" w:hAnsi="Times New Roman"/>
          <w:sz w:val="28"/>
          <w:szCs w:val="28"/>
        </w:rPr>
        <w:t>普通</w:t>
      </w:r>
      <w:r w:rsidRPr="008C5D05">
        <w:rPr>
          <w:rFonts w:ascii="Times New Roman" w:eastAsia="仿宋" w:hAnsi="Times New Roman"/>
          <w:sz w:val="28"/>
          <w:szCs w:val="28"/>
        </w:rPr>
        <w:t>PCR</w:t>
      </w:r>
      <w:r w:rsidRPr="008C5D05">
        <w:rPr>
          <w:rFonts w:ascii="Times New Roman" w:eastAsia="仿宋" w:hAnsi="Times New Roman"/>
          <w:sz w:val="28"/>
          <w:szCs w:val="28"/>
        </w:rPr>
        <w:t>反应程序：</w:t>
      </w:r>
      <w:r w:rsidRPr="008C5D05">
        <w:rPr>
          <w:rFonts w:ascii="Times New Roman" w:eastAsia="仿宋" w:hAnsi="Times New Roman"/>
          <w:sz w:val="28"/>
          <w:szCs w:val="28"/>
        </w:rPr>
        <w:t>94℃</w:t>
      </w:r>
      <w:r w:rsidRPr="008C5D05">
        <w:rPr>
          <w:rFonts w:ascii="Times New Roman" w:eastAsia="仿宋" w:hAnsi="Times New Roman"/>
          <w:sz w:val="28"/>
          <w:szCs w:val="28"/>
        </w:rPr>
        <w:t>预变性</w:t>
      </w:r>
      <w:r w:rsidRPr="008C5D05">
        <w:rPr>
          <w:rFonts w:ascii="Times New Roman" w:eastAsia="仿宋" w:hAnsi="Times New Roman"/>
          <w:sz w:val="28"/>
          <w:szCs w:val="28"/>
        </w:rPr>
        <w:t>5 min</w:t>
      </w:r>
      <w:r w:rsidRPr="008C5D05">
        <w:rPr>
          <w:rFonts w:ascii="Times New Roman" w:eastAsia="仿宋" w:hAnsi="Times New Roman"/>
          <w:sz w:val="28"/>
          <w:szCs w:val="28"/>
        </w:rPr>
        <w:t>；</w:t>
      </w:r>
      <w:r w:rsidRPr="008C5D05">
        <w:rPr>
          <w:rFonts w:ascii="Times New Roman" w:eastAsia="仿宋" w:hAnsi="Times New Roman"/>
          <w:sz w:val="28"/>
          <w:szCs w:val="28"/>
        </w:rPr>
        <w:t>94℃</w:t>
      </w:r>
      <w:r w:rsidRPr="008C5D05">
        <w:rPr>
          <w:rFonts w:ascii="Times New Roman" w:eastAsia="仿宋" w:hAnsi="Times New Roman"/>
          <w:sz w:val="28"/>
          <w:szCs w:val="28"/>
        </w:rPr>
        <w:t>变性</w:t>
      </w:r>
      <w:r w:rsidRPr="008C5D05">
        <w:rPr>
          <w:rFonts w:ascii="Times New Roman" w:eastAsia="仿宋" w:hAnsi="Times New Roman"/>
          <w:sz w:val="28"/>
          <w:szCs w:val="28"/>
        </w:rPr>
        <w:t>30 s</w:t>
      </w:r>
      <w:r w:rsidRPr="008C5D05">
        <w:rPr>
          <w:rFonts w:ascii="Times New Roman" w:eastAsia="仿宋" w:hAnsi="Times New Roman"/>
          <w:sz w:val="28"/>
          <w:szCs w:val="28"/>
        </w:rPr>
        <w:t>，引物退火温度</w:t>
      </w:r>
      <w:r w:rsidRPr="008C5D05">
        <w:rPr>
          <w:rFonts w:ascii="Times New Roman" w:eastAsia="仿宋" w:hAnsi="Times New Roman"/>
          <w:sz w:val="28"/>
          <w:szCs w:val="28"/>
        </w:rPr>
        <w:t>30s</w:t>
      </w:r>
      <w:r w:rsidRPr="008C5D05">
        <w:rPr>
          <w:rFonts w:ascii="Times New Roman" w:eastAsia="仿宋" w:hAnsi="Times New Roman"/>
          <w:sz w:val="28"/>
          <w:szCs w:val="28"/>
        </w:rPr>
        <w:t>，</w:t>
      </w:r>
      <w:r w:rsidRPr="008C5D05">
        <w:rPr>
          <w:rFonts w:ascii="Times New Roman" w:eastAsia="仿宋" w:hAnsi="Times New Roman"/>
          <w:sz w:val="28"/>
          <w:szCs w:val="28"/>
        </w:rPr>
        <w:t>72℃</w:t>
      </w:r>
      <w:r w:rsidRPr="008C5D05">
        <w:rPr>
          <w:rFonts w:ascii="Times New Roman" w:eastAsia="仿宋" w:hAnsi="Times New Roman"/>
          <w:sz w:val="28"/>
          <w:szCs w:val="28"/>
        </w:rPr>
        <w:t>延伸</w:t>
      </w:r>
      <w:r w:rsidRPr="008C5D05">
        <w:rPr>
          <w:rFonts w:ascii="Times New Roman" w:eastAsia="仿宋" w:hAnsi="Times New Roman"/>
          <w:sz w:val="28"/>
          <w:szCs w:val="28"/>
        </w:rPr>
        <w:t>30 s</w:t>
      </w:r>
      <w:r w:rsidRPr="008C5D05">
        <w:rPr>
          <w:rFonts w:ascii="Times New Roman" w:eastAsia="仿宋" w:hAnsi="Times New Roman"/>
          <w:sz w:val="28"/>
          <w:szCs w:val="28"/>
        </w:rPr>
        <w:t>，共</w:t>
      </w:r>
      <w:r w:rsidRPr="008C5D05">
        <w:rPr>
          <w:rFonts w:ascii="Times New Roman" w:eastAsia="仿宋" w:hAnsi="Times New Roman"/>
          <w:sz w:val="28"/>
          <w:szCs w:val="28"/>
        </w:rPr>
        <w:t>35</w:t>
      </w:r>
      <w:r w:rsidRPr="008C5D05">
        <w:rPr>
          <w:rFonts w:ascii="Times New Roman" w:eastAsia="仿宋" w:hAnsi="Times New Roman"/>
          <w:sz w:val="28"/>
          <w:szCs w:val="28"/>
        </w:rPr>
        <w:t>个循环；</w:t>
      </w:r>
      <w:r w:rsidRPr="008C5D05">
        <w:rPr>
          <w:rFonts w:ascii="Times New Roman" w:eastAsia="仿宋" w:hAnsi="Times New Roman"/>
          <w:sz w:val="28"/>
          <w:szCs w:val="28"/>
        </w:rPr>
        <w:t>72℃</w:t>
      </w:r>
      <w:r w:rsidRPr="008C5D05">
        <w:rPr>
          <w:rFonts w:ascii="Times New Roman" w:eastAsia="仿宋" w:hAnsi="Times New Roman"/>
          <w:sz w:val="28"/>
          <w:szCs w:val="28"/>
        </w:rPr>
        <w:t>延伸</w:t>
      </w:r>
      <w:r w:rsidRPr="008C5D05">
        <w:rPr>
          <w:rFonts w:ascii="Times New Roman" w:eastAsia="仿宋" w:hAnsi="Times New Roman"/>
          <w:sz w:val="28"/>
          <w:szCs w:val="28"/>
        </w:rPr>
        <w:t>10 min</w:t>
      </w:r>
      <w:r w:rsidRPr="008C5D05">
        <w:rPr>
          <w:rFonts w:ascii="Times New Roman" w:eastAsia="仿宋" w:hAnsi="Times New Roman"/>
          <w:sz w:val="28"/>
          <w:szCs w:val="28"/>
        </w:rPr>
        <w:t>，</w:t>
      </w:r>
      <w:r w:rsidRPr="008C5D05">
        <w:rPr>
          <w:rFonts w:ascii="Times New Roman" w:eastAsia="仿宋" w:hAnsi="Times New Roman"/>
          <w:sz w:val="28"/>
          <w:szCs w:val="28"/>
        </w:rPr>
        <w:t xml:space="preserve"> 4℃</w:t>
      </w:r>
      <w:r w:rsidRPr="008C5D05">
        <w:rPr>
          <w:rFonts w:ascii="Times New Roman" w:eastAsia="仿宋" w:hAnsi="Times New Roman"/>
          <w:sz w:val="28"/>
          <w:szCs w:val="28"/>
        </w:rPr>
        <w:t>保存。荧光</w:t>
      </w:r>
      <w:r w:rsidRPr="008C5D05">
        <w:rPr>
          <w:rFonts w:ascii="Times New Roman" w:eastAsia="仿宋" w:hAnsi="Times New Roman"/>
          <w:sz w:val="28"/>
          <w:szCs w:val="28"/>
        </w:rPr>
        <w:t>PCR</w:t>
      </w:r>
      <w:r w:rsidRPr="008C5D05">
        <w:rPr>
          <w:rFonts w:ascii="Times New Roman" w:eastAsia="仿宋" w:hAnsi="Times New Roman"/>
          <w:sz w:val="28"/>
          <w:szCs w:val="28"/>
        </w:rPr>
        <w:t>反应程序：</w:t>
      </w:r>
      <w:r w:rsidRPr="008C5D05">
        <w:rPr>
          <w:rFonts w:ascii="Times New Roman" w:eastAsia="仿宋" w:hAnsi="Times New Roman"/>
          <w:sz w:val="28"/>
          <w:szCs w:val="28"/>
        </w:rPr>
        <w:t>94 ºC</w:t>
      </w:r>
      <w:r w:rsidRPr="008C5D05">
        <w:rPr>
          <w:rFonts w:ascii="Times New Roman" w:eastAsia="仿宋" w:hAnsi="Times New Roman"/>
          <w:sz w:val="28"/>
          <w:szCs w:val="28"/>
        </w:rPr>
        <w:t>预变性</w:t>
      </w:r>
      <w:r w:rsidRPr="008C5D05">
        <w:rPr>
          <w:rFonts w:ascii="Times New Roman" w:eastAsia="仿宋" w:hAnsi="Times New Roman"/>
          <w:sz w:val="28"/>
          <w:szCs w:val="28"/>
        </w:rPr>
        <w:t>5 min</w:t>
      </w:r>
      <w:r w:rsidRPr="008C5D05">
        <w:rPr>
          <w:rFonts w:ascii="Times New Roman" w:eastAsia="仿宋" w:hAnsi="Times New Roman"/>
          <w:sz w:val="28"/>
          <w:szCs w:val="28"/>
        </w:rPr>
        <w:t>；</w:t>
      </w:r>
      <w:r w:rsidRPr="008C5D05">
        <w:rPr>
          <w:rFonts w:ascii="Times New Roman" w:eastAsia="仿宋" w:hAnsi="Times New Roman"/>
          <w:sz w:val="28"/>
          <w:szCs w:val="28"/>
        </w:rPr>
        <w:t>94 ºC</w:t>
      </w:r>
      <w:r w:rsidRPr="008C5D05">
        <w:rPr>
          <w:rFonts w:ascii="Times New Roman" w:eastAsia="仿宋" w:hAnsi="Times New Roman"/>
          <w:sz w:val="28"/>
          <w:szCs w:val="28"/>
        </w:rPr>
        <w:t>（</w:t>
      </w:r>
      <w:r w:rsidRPr="008C5D05">
        <w:rPr>
          <w:rFonts w:ascii="Times New Roman" w:eastAsia="仿宋" w:hAnsi="Times New Roman"/>
          <w:sz w:val="28"/>
          <w:szCs w:val="28"/>
        </w:rPr>
        <w:t>30 s</w:t>
      </w:r>
      <w:r w:rsidRPr="008C5D05">
        <w:rPr>
          <w:rFonts w:ascii="Times New Roman" w:eastAsia="仿宋" w:hAnsi="Times New Roman"/>
          <w:sz w:val="28"/>
          <w:szCs w:val="28"/>
        </w:rPr>
        <w:t>）</w:t>
      </w:r>
      <w:r w:rsidRPr="008C5D05">
        <w:rPr>
          <w:rFonts w:ascii="Times New Roman" w:eastAsia="仿宋" w:hAnsi="Times New Roman"/>
          <w:sz w:val="28"/>
          <w:szCs w:val="28"/>
        </w:rPr>
        <w:t>/</w:t>
      </w:r>
      <w:r w:rsidRPr="008C5D05">
        <w:rPr>
          <w:rFonts w:ascii="Times New Roman" w:eastAsia="仿宋" w:hAnsi="Times New Roman"/>
          <w:sz w:val="28"/>
          <w:szCs w:val="28"/>
        </w:rPr>
        <w:t>引物退火温度（</w:t>
      </w:r>
      <w:r w:rsidRPr="008C5D05">
        <w:rPr>
          <w:rFonts w:ascii="Times New Roman" w:eastAsia="仿宋" w:hAnsi="Times New Roman"/>
          <w:sz w:val="28"/>
          <w:szCs w:val="28"/>
        </w:rPr>
        <w:t>30 s</w:t>
      </w:r>
      <w:r w:rsidRPr="008C5D05">
        <w:rPr>
          <w:rFonts w:ascii="Times New Roman" w:eastAsia="仿宋" w:hAnsi="Times New Roman"/>
          <w:sz w:val="28"/>
          <w:szCs w:val="28"/>
        </w:rPr>
        <w:t>）</w:t>
      </w:r>
      <w:r w:rsidRPr="008C5D05">
        <w:rPr>
          <w:rFonts w:ascii="Times New Roman" w:eastAsia="仿宋" w:hAnsi="Times New Roman"/>
          <w:sz w:val="28"/>
          <w:szCs w:val="28"/>
        </w:rPr>
        <w:t>/72ºC</w:t>
      </w:r>
      <w:r w:rsidRPr="008C5D05">
        <w:rPr>
          <w:rFonts w:ascii="Times New Roman" w:eastAsia="仿宋" w:hAnsi="Times New Roman"/>
          <w:sz w:val="28"/>
          <w:szCs w:val="28"/>
        </w:rPr>
        <w:t>（</w:t>
      </w:r>
      <w:r w:rsidRPr="008C5D05">
        <w:rPr>
          <w:rFonts w:ascii="Times New Roman" w:eastAsia="仿宋" w:hAnsi="Times New Roman"/>
          <w:sz w:val="28"/>
          <w:szCs w:val="28"/>
        </w:rPr>
        <w:t>30 s</w:t>
      </w:r>
      <w:r w:rsidRPr="008C5D05">
        <w:rPr>
          <w:rFonts w:ascii="Times New Roman" w:eastAsia="仿宋" w:hAnsi="Times New Roman"/>
          <w:sz w:val="28"/>
          <w:szCs w:val="28"/>
        </w:rPr>
        <w:t>），</w:t>
      </w:r>
      <w:r w:rsidRPr="008C5D05">
        <w:rPr>
          <w:rFonts w:ascii="Times New Roman" w:eastAsia="仿宋" w:hAnsi="Times New Roman"/>
          <w:sz w:val="28"/>
          <w:szCs w:val="28"/>
        </w:rPr>
        <w:t>32</w:t>
      </w:r>
      <w:r w:rsidRPr="008C5D05">
        <w:rPr>
          <w:rFonts w:ascii="Times New Roman" w:eastAsia="仿宋" w:hAnsi="Times New Roman"/>
          <w:sz w:val="28"/>
          <w:szCs w:val="28"/>
        </w:rPr>
        <w:t>个循环；之后</w:t>
      </w:r>
      <w:r w:rsidRPr="008C5D05">
        <w:rPr>
          <w:rFonts w:ascii="Times New Roman" w:eastAsia="仿宋" w:hAnsi="Times New Roman"/>
          <w:sz w:val="28"/>
          <w:szCs w:val="28"/>
        </w:rPr>
        <w:t>94ºC</w:t>
      </w:r>
      <w:r w:rsidRPr="008C5D05">
        <w:rPr>
          <w:rFonts w:ascii="Times New Roman" w:eastAsia="仿宋" w:hAnsi="Times New Roman"/>
          <w:sz w:val="28"/>
          <w:szCs w:val="28"/>
        </w:rPr>
        <w:t>（</w:t>
      </w:r>
      <w:r w:rsidRPr="008C5D05">
        <w:rPr>
          <w:rFonts w:ascii="Times New Roman" w:eastAsia="仿宋" w:hAnsi="Times New Roman"/>
          <w:sz w:val="28"/>
          <w:szCs w:val="28"/>
        </w:rPr>
        <w:t>30 s</w:t>
      </w:r>
      <w:r w:rsidRPr="008C5D05">
        <w:rPr>
          <w:rFonts w:ascii="Times New Roman" w:eastAsia="仿宋" w:hAnsi="Times New Roman"/>
          <w:sz w:val="28"/>
          <w:szCs w:val="28"/>
        </w:rPr>
        <w:t>）</w:t>
      </w:r>
      <w:r w:rsidRPr="008C5D05">
        <w:rPr>
          <w:rFonts w:ascii="Times New Roman" w:eastAsia="仿宋" w:hAnsi="Times New Roman"/>
          <w:sz w:val="28"/>
          <w:szCs w:val="28"/>
        </w:rPr>
        <w:t>/53ºC</w:t>
      </w:r>
      <w:r w:rsidRPr="008C5D05">
        <w:rPr>
          <w:rFonts w:ascii="Times New Roman" w:eastAsia="仿宋" w:hAnsi="Times New Roman"/>
          <w:sz w:val="28"/>
          <w:szCs w:val="28"/>
        </w:rPr>
        <w:t>（</w:t>
      </w:r>
      <w:r w:rsidRPr="008C5D05">
        <w:rPr>
          <w:rFonts w:ascii="Times New Roman" w:eastAsia="仿宋" w:hAnsi="Times New Roman"/>
          <w:sz w:val="28"/>
          <w:szCs w:val="28"/>
        </w:rPr>
        <w:t xml:space="preserve">30 </w:t>
      </w:r>
      <w:r w:rsidRPr="008C5D05">
        <w:rPr>
          <w:rFonts w:ascii="Times New Roman" w:eastAsia="仿宋" w:hAnsi="Times New Roman"/>
          <w:sz w:val="28"/>
          <w:szCs w:val="28"/>
        </w:rPr>
        <w:lastRenderedPageBreak/>
        <w:t>s</w:t>
      </w:r>
      <w:r w:rsidRPr="008C5D05">
        <w:rPr>
          <w:rFonts w:ascii="Times New Roman" w:eastAsia="仿宋" w:hAnsi="Times New Roman"/>
          <w:sz w:val="28"/>
          <w:szCs w:val="28"/>
        </w:rPr>
        <w:t>）</w:t>
      </w:r>
      <w:r w:rsidRPr="008C5D05">
        <w:rPr>
          <w:rFonts w:ascii="Times New Roman" w:eastAsia="仿宋" w:hAnsi="Times New Roman"/>
          <w:sz w:val="28"/>
          <w:szCs w:val="28"/>
        </w:rPr>
        <w:t>72ºC</w:t>
      </w:r>
      <w:r w:rsidRPr="008C5D05">
        <w:rPr>
          <w:rFonts w:ascii="Times New Roman" w:eastAsia="仿宋" w:hAnsi="Times New Roman"/>
          <w:sz w:val="28"/>
          <w:szCs w:val="28"/>
        </w:rPr>
        <w:t>（</w:t>
      </w:r>
      <w:r w:rsidRPr="008C5D05">
        <w:rPr>
          <w:rFonts w:ascii="Times New Roman" w:eastAsia="仿宋" w:hAnsi="Times New Roman"/>
          <w:sz w:val="28"/>
          <w:szCs w:val="28"/>
        </w:rPr>
        <w:t>30 s</w:t>
      </w:r>
      <w:r w:rsidRPr="008C5D05">
        <w:rPr>
          <w:rFonts w:ascii="Times New Roman" w:eastAsia="仿宋" w:hAnsi="Times New Roman"/>
          <w:sz w:val="28"/>
          <w:szCs w:val="28"/>
        </w:rPr>
        <w:t>）</w:t>
      </w:r>
      <w:r w:rsidRPr="008C5D05">
        <w:rPr>
          <w:rFonts w:ascii="Times New Roman" w:eastAsia="仿宋" w:hAnsi="Times New Roman"/>
          <w:sz w:val="28"/>
          <w:szCs w:val="28"/>
        </w:rPr>
        <w:t>8</w:t>
      </w:r>
      <w:r w:rsidRPr="008C5D05">
        <w:rPr>
          <w:rFonts w:ascii="Times New Roman" w:eastAsia="仿宋" w:hAnsi="Times New Roman"/>
          <w:sz w:val="28"/>
          <w:szCs w:val="28"/>
        </w:rPr>
        <w:t>个循环；最后</w:t>
      </w:r>
      <w:r w:rsidRPr="008C5D05">
        <w:rPr>
          <w:rFonts w:ascii="Times New Roman" w:eastAsia="仿宋" w:hAnsi="Times New Roman"/>
          <w:sz w:val="28"/>
          <w:szCs w:val="28"/>
        </w:rPr>
        <w:t>72ºC</w:t>
      </w:r>
      <w:r w:rsidRPr="008C5D05">
        <w:rPr>
          <w:rFonts w:ascii="Times New Roman" w:eastAsia="仿宋" w:hAnsi="Times New Roman"/>
          <w:sz w:val="28"/>
          <w:szCs w:val="28"/>
        </w:rPr>
        <w:t>延伸</w:t>
      </w:r>
      <w:r w:rsidRPr="008C5D05">
        <w:rPr>
          <w:rFonts w:ascii="Times New Roman" w:eastAsia="仿宋" w:hAnsi="Times New Roman"/>
          <w:sz w:val="28"/>
          <w:szCs w:val="28"/>
        </w:rPr>
        <w:t>8 min</w:t>
      </w:r>
      <w:r w:rsidRPr="008C5D05">
        <w:rPr>
          <w:rFonts w:ascii="Times New Roman" w:eastAsia="仿宋" w:hAnsi="Times New Roman"/>
          <w:sz w:val="28"/>
          <w:szCs w:val="28"/>
        </w:rPr>
        <w:t>；</w:t>
      </w:r>
      <w:r w:rsidRPr="008C5D05">
        <w:rPr>
          <w:rFonts w:ascii="Times New Roman" w:eastAsia="仿宋" w:hAnsi="Times New Roman"/>
          <w:sz w:val="28"/>
          <w:szCs w:val="28"/>
        </w:rPr>
        <w:t>4℃</w:t>
      </w:r>
      <w:r w:rsidRPr="008C5D05">
        <w:rPr>
          <w:rFonts w:ascii="Times New Roman" w:eastAsia="仿宋" w:hAnsi="Times New Roman"/>
          <w:sz w:val="28"/>
          <w:szCs w:val="28"/>
        </w:rPr>
        <w:t>保存待用</w:t>
      </w:r>
      <w:r w:rsidRPr="008C5D05">
        <w:rPr>
          <w:rFonts w:ascii="Times New Roman" w:eastAsia="仿宋" w:hAnsi="Times New Roman" w:hint="eastAsia"/>
          <w:sz w:val="28"/>
          <w:szCs w:val="28"/>
        </w:rPr>
        <w:t>。</w:t>
      </w:r>
    </w:p>
    <w:p w:rsidR="00892AA4" w:rsidRDefault="00EF6390">
      <w:pPr>
        <w:pStyle w:val="aa"/>
        <w:spacing w:line="360" w:lineRule="auto"/>
        <w:ind w:firstLine="560"/>
        <w:rPr>
          <w:rFonts w:ascii="Times New Roman" w:eastAsia="仿宋" w:hAnsi="Times New Roman"/>
          <w:sz w:val="28"/>
          <w:szCs w:val="28"/>
        </w:rPr>
      </w:pPr>
      <w:bookmarkStart w:id="0" w:name="_GoBack"/>
      <w:bookmarkEnd w:id="0"/>
      <w:r>
        <w:rPr>
          <w:rFonts w:ascii="Times New Roman" w:eastAsia="仿宋" w:hAnsi="Times New Roman" w:hint="eastAsia"/>
          <w:sz w:val="28"/>
          <w:szCs w:val="28"/>
        </w:rPr>
        <w:t>3</w:t>
      </w:r>
      <w:r w:rsidR="006C2E7F">
        <w:rPr>
          <w:rFonts w:ascii="Times New Roman" w:eastAsia="仿宋" w:hAnsi="Times New Roman" w:hint="eastAsia"/>
          <w:sz w:val="28"/>
          <w:szCs w:val="28"/>
        </w:rPr>
        <w:t>.</w:t>
      </w:r>
      <w:r w:rsidR="006C2E7F" w:rsidRPr="00EF6390">
        <w:rPr>
          <w:rFonts w:ascii="Times New Roman" w:eastAsia="仿宋" w:hAnsi="Times New Roman" w:hint="eastAsia"/>
          <w:b/>
          <w:bCs/>
          <w:kern w:val="0"/>
          <w:sz w:val="32"/>
          <w:szCs w:val="32"/>
        </w:rPr>
        <w:t>引物筛选与确定</w:t>
      </w:r>
    </w:p>
    <w:p w:rsidR="00892AA4" w:rsidRDefault="006C2E7F">
      <w:pPr>
        <w:pStyle w:val="aa"/>
        <w:spacing w:line="360" w:lineRule="auto"/>
        <w:ind w:firstLine="560"/>
        <w:jc w:val="left"/>
        <w:rPr>
          <w:rFonts w:ascii="仿宋" w:eastAsia="仿宋" w:hAnsi="仿宋" w:cs="仿宋"/>
          <w:sz w:val="28"/>
          <w:szCs w:val="28"/>
        </w:rPr>
      </w:pPr>
      <w:r>
        <w:rPr>
          <w:rFonts w:ascii="仿宋" w:eastAsia="仿宋" w:hAnsi="仿宋" w:cs="仿宋" w:hint="eastAsia"/>
          <w:sz w:val="28"/>
          <w:szCs w:val="28"/>
        </w:rPr>
        <w:t>多态性引物初步筛选：选取芒果12个有代表性的品种（金煌、台农1号、</w:t>
      </w:r>
      <w:proofErr w:type="gramStart"/>
      <w:r>
        <w:rPr>
          <w:rFonts w:ascii="仿宋" w:eastAsia="仿宋" w:hAnsi="仿宋" w:cs="仿宋" w:hint="eastAsia"/>
          <w:sz w:val="28"/>
          <w:szCs w:val="28"/>
        </w:rPr>
        <w:t>热农1号</w:t>
      </w:r>
      <w:proofErr w:type="gramEnd"/>
      <w:r>
        <w:rPr>
          <w:rFonts w:ascii="仿宋" w:eastAsia="仿宋" w:hAnsi="仿宋" w:cs="仿宋" w:hint="eastAsia"/>
          <w:sz w:val="28"/>
          <w:szCs w:val="28"/>
        </w:rPr>
        <w:t>、</w:t>
      </w:r>
      <w:proofErr w:type="spellStart"/>
      <w:r>
        <w:rPr>
          <w:rFonts w:ascii="仿宋" w:eastAsia="仿宋" w:hAnsi="仿宋" w:cs="仿宋" w:hint="eastAsia"/>
          <w:sz w:val="28"/>
          <w:szCs w:val="28"/>
        </w:rPr>
        <w:t>GeDong</w:t>
      </w:r>
      <w:proofErr w:type="spellEnd"/>
      <w:r>
        <w:rPr>
          <w:rFonts w:ascii="仿宋" w:eastAsia="仿宋" w:hAnsi="仿宋" w:cs="仿宋" w:hint="eastAsia"/>
          <w:sz w:val="28"/>
          <w:szCs w:val="28"/>
        </w:rPr>
        <w:t>、</w:t>
      </w:r>
      <w:proofErr w:type="spellStart"/>
      <w:r>
        <w:rPr>
          <w:rFonts w:ascii="仿宋" w:eastAsia="仿宋" w:hAnsi="仿宋" w:cs="仿宋" w:hint="eastAsia"/>
          <w:sz w:val="28"/>
          <w:szCs w:val="28"/>
        </w:rPr>
        <w:t>Keitt</w:t>
      </w:r>
      <w:proofErr w:type="spellEnd"/>
      <w:r>
        <w:rPr>
          <w:rFonts w:ascii="仿宋" w:eastAsia="仿宋" w:hAnsi="仿宋" w:cs="仿宋" w:hint="eastAsia"/>
          <w:sz w:val="28"/>
          <w:szCs w:val="28"/>
        </w:rPr>
        <w:t>、811、金白花、椰香、红芒6号、Haden、桂热芒82号、秋芒）为材料，基于</w:t>
      </w:r>
      <w:proofErr w:type="spellStart"/>
      <w:r>
        <w:rPr>
          <w:rFonts w:ascii="仿宋" w:eastAsia="仿宋" w:hAnsi="仿宋" w:cs="仿宋" w:hint="eastAsia"/>
          <w:sz w:val="28"/>
          <w:szCs w:val="28"/>
        </w:rPr>
        <w:t>Alphonso</w:t>
      </w:r>
      <w:proofErr w:type="spellEnd"/>
      <w:r>
        <w:rPr>
          <w:rFonts w:ascii="仿宋" w:eastAsia="仿宋" w:hAnsi="仿宋" w:cs="仿宋" w:hint="eastAsia"/>
          <w:sz w:val="28"/>
          <w:szCs w:val="28"/>
        </w:rPr>
        <w:t>参考基因组设计合成180对引物，对12个品种进行PCR扩增，扩增产物经</w:t>
      </w:r>
      <w:r w:rsidR="00EF6390">
        <w:rPr>
          <w:rFonts w:ascii="仿宋" w:eastAsia="仿宋" w:hAnsi="仿宋" w:cs="仿宋" w:hint="eastAsia"/>
          <w:sz w:val="28"/>
          <w:szCs w:val="28"/>
        </w:rPr>
        <w:t>6</w:t>
      </w:r>
      <w:r>
        <w:rPr>
          <w:rFonts w:ascii="仿宋" w:eastAsia="仿宋" w:hAnsi="仿宋" w:cs="仿宋" w:hint="eastAsia"/>
          <w:sz w:val="28"/>
          <w:szCs w:val="28"/>
        </w:rPr>
        <w:t>%变性聚丙烯酰胺凝胶电泳及银染检测，对引物的扩增稳定性及多态性进行分析，筛选出80对条带清晰、稳定性好、多态性高的芒果SSR引物。图1为引物G1134、G1342、G1382、G1097在12个芒果品种中的扩增产物PAGE检测结果。</w:t>
      </w:r>
    </w:p>
    <w:p w:rsidR="00892AA4" w:rsidRDefault="006C2E7F">
      <w:pPr>
        <w:widowControl/>
        <w:autoSpaceDE w:val="0"/>
        <w:autoSpaceDN w:val="0"/>
        <w:spacing w:line="360" w:lineRule="auto"/>
        <w:jc w:val="center"/>
        <w:rPr>
          <w:b/>
          <w:kern w:val="0"/>
          <w:sz w:val="24"/>
        </w:rPr>
      </w:pPr>
      <w:r>
        <w:rPr>
          <w:noProof/>
        </w:rPr>
        <w:drawing>
          <wp:inline distT="0" distB="0" distL="114300" distR="114300" wp14:anchorId="08153463" wp14:editId="30875D2F">
            <wp:extent cx="4149090" cy="1397635"/>
            <wp:effectExtent l="0" t="0" r="11430" b="4445"/>
            <wp:docPr id="51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 name="Picture 8"/>
                    <pic:cNvPicPr>
                      <a:picLocks noChangeAspect="1" noChangeArrowheads="1"/>
                    </pic:cNvPicPr>
                  </pic:nvPicPr>
                  <pic:blipFill>
                    <a:blip r:embed="rId9">
                      <a:extLst>
                        <a:ext uri="{28A0092B-C50C-407E-A947-70E740481C1C}">
                          <a14:useLocalDpi xmlns:a14="http://schemas.microsoft.com/office/drawing/2010/main" val="0"/>
                        </a:ext>
                      </a:extLst>
                    </a:blip>
                    <a:srcRect r="3861"/>
                    <a:stretch>
                      <a:fillRect/>
                    </a:stretch>
                  </pic:blipFill>
                  <pic:spPr>
                    <a:xfrm>
                      <a:off x="0" y="0"/>
                      <a:ext cx="4149628" cy="1398058"/>
                    </a:xfrm>
                    <a:prstGeom prst="rect">
                      <a:avLst/>
                    </a:prstGeom>
                    <a:noFill/>
                    <a:ln>
                      <a:noFill/>
                    </a:ln>
                    <a:effectLst/>
                  </pic:spPr>
                </pic:pic>
              </a:graphicData>
            </a:graphic>
          </wp:inline>
        </w:drawing>
      </w:r>
    </w:p>
    <w:p w:rsidR="00892AA4" w:rsidRDefault="006C2E7F">
      <w:pPr>
        <w:widowControl/>
        <w:autoSpaceDE w:val="0"/>
        <w:autoSpaceDN w:val="0"/>
        <w:spacing w:line="360" w:lineRule="auto"/>
        <w:jc w:val="center"/>
        <w:rPr>
          <w:b/>
          <w:kern w:val="0"/>
          <w:sz w:val="24"/>
        </w:rPr>
      </w:pPr>
      <w:r>
        <w:rPr>
          <w:rFonts w:hint="eastAsia"/>
          <w:b/>
          <w:kern w:val="0"/>
          <w:sz w:val="24"/>
        </w:rPr>
        <w:t>图</w:t>
      </w:r>
      <w:r>
        <w:rPr>
          <w:rFonts w:hint="eastAsia"/>
          <w:b/>
          <w:kern w:val="0"/>
          <w:sz w:val="24"/>
        </w:rPr>
        <w:t xml:space="preserve">1 </w:t>
      </w:r>
      <w:r>
        <w:rPr>
          <w:rFonts w:hint="eastAsia"/>
          <w:b/>
          <w:kern w:val="0"/>
          <w:sz w:val="24"/>
        </w:rPr>
        <w:t>部分</w:t>
      </w:r>
      <w:r>
        <w:rPr>
          <w:rFonts w:hint="eastAsia"/>
          <w:b/>
          <w:kern w:val="0"/>
          <w:sz w:val="24"/>
        </w:rPr>
        <w:t>SSR</w:t>
      </w:r>
      <w:r>
        <w:rPr>
          <w:rFonts w:hint="eastAsia"/>
          <w:b/>
          <w:kern w:val="0"/>
          <w:sz w:val="24"/>
        </w:rPr>
        <w:t>引物在不同芒果品种中检测到的多态性</w:t>
      </w:r>
    </w:p>
    <w:p w:rsidR="00892AA4" w:rsidRDefault="006C2E7F">
      <w:pPr>
        <w:widowControl/>
        <w:autoSpaceDE w:val="0"/>
        <w:autoSpaceDN w:val="0"/>
        <w:spacing w:line="360" w:lineRule="auto"/>
        <w:jc w:val="center"/>
        <w:rPr>
          <w:kern w:val="0"/>
          <w:szCs w:val="21"/>
        </w:rPr>
      </w:pPr>
      <w:r>
        <w:rPr>
          <w:kern w:val="0"/>
          <w:szCs w:val="21"/>
        </w:rPr>
        <w:t>（</w:t>
      </w:r>
      <w:r>
        <w:rPr>
          <w:rFonts w:eastAsia="仿宋"/>
          <w:szCs w:val="21"/>
        </w:rPr>
        <w:t>金煌、台农</w:t>
      </w:r>
      <w:r>
        <w:rPr>
          <w:rFonts w:eastAsia="仿宋"/>
          <w:szCs w:val="21"/>
        </w:rPr>
        <w:t>1</w:t>
      </w:r>
      <w:r>
        <w:rPr>
          <w:rFonts w:eastAsia="仿宋"/>
          <w:szCs w:val="21"/>
        </w:rPr>
        <w:t>号、</w:t>
      </w:r>
      <w:proofErr w:type="gramStart"/>
      <w:r>
        <w:rPr>
          <w:rFonts w:eastAsia="仿宋"/>
          <w:szCs w:val="21"/>
        </w:rPr>
        <w:t>热农</w:t>
      </w:r>
      <w:r>
        <w:rPr>
          <w:rFonts w:eastAsia="仿宋"/>
          <w:szCs w:val="21"/>
        </w:rPr>
        <w:t>1</w:t>
      </w:r>
      <w:r>
        <w:rPr>
          <w:rFonts w:eastAsia="仿宋"/>
          <w:szCs w:val="21"/>
        </w:rPr>
        <w:t>号</w:t>
      </w:r>
      <w:proofErr w:type="gramEnd"/>
      <w:r>
        <w:rPr>
          <w:rFonts w:eastAsia="仿宋"/>
          <w:szCs w:val="21"/>
        </w:rPr>
        <w:t>、</w:t>
      </w:r>
      <w:proofErr w:type="spellStart"/>
      <w:r>
        <w:rPr>
          <w:rFonts w:eastAsia="仿宋"/>
          <w:szCs w:val="21"/>
        </w:rPr>
        <w:t>GeDong</w:t>
      </w:r>
      <w:proofErr w:type="spellEnd"/>
      <w:r>
        <w:rPr>
          <w:rFonts w:eastAsia="仿宋"/>
          <w:szCs w:val="21"/>
        </w:rPr>
        <w:t>、</w:t>
      </w:r>
      <w:proofErr w:type="spellStart"/>
      <w:r>
        <w:rPr>
          <w:rFonts w:eastAsia="仿宋"/>
          <w:szCs w:val="21"/>
        </w:rPr>
        <w:t>Keitt</w:t>
      </w:r>
      <w:proofErr w:type="spellEnd"/>
      <w:r>
        <w:rPr>
          <w:rFonts w:eastAsia="仿宋"/>
          <w:szCs w:val="21"/>
        </w:rPr>
        <w:t>、</w:t>
      </w:r>
      <w:r>
        <w:rPr>
          <w:rFonts w:eastAsia="仿宋"/>
          <w:szCs w:val="21"/>
        </w:rPr>
        <w:t>811</w:t>
      </w:r>
      <w:r>
        <w:rPr>
          <w:rFonts w:eastAsia="仿宋"/>
          <w:szCs w:val="21"/>
        </w:rPr>
        <w:t>、金白花、椰香、红芒</w:t>
      </w:r>
      <w:r>
        <w:rPr>
          <w:rFonts w:eastAsia="仿宋"/>
          <w:szCs w:val="21"/>
        </w:rPr>
        <w:t>6</w:t>
      </w:r>
      <w:r>
        <w:rPr>
          <w:rFonts w:eastAsia="仿宋"/>
          <w:szCs w:val="21"/>
        </w:rPr>
        <w:t>号、</w:t>
      </w:r>
      <w:r>
        <w:rPr>
          <w:rFonts w:eastAsia="仿宋"/>
          <w:szCs w:val="21"/>
        </w:rPr>
        <w:t>Haden</w:t>
      </w:r>
      <w:r>
        <w:rPr>
          <w:rFonts w:eastAsia="仿宋"/>
          <w:szCs w:val="21"/>
        </w:rPr>
        <w:t>、桂热芒</w:t>
      </w:r>
      <w:r>
        <w:rPr>
          <w:rFonts w:eastAsia="仿宋"/>
          <w:szCs w:val="21"/>
        </w:rPr>
        <w:t>82</w:t>
      </w:r>
      <w:r>
        <w:rPr>
          <w:rFonts w:eastAsia="仿宋"/>
          <w:szCs w:val="21"/>
        </w:rPr>
        <w:t>号、秋芒</w:t>
      </w:r>
      <w:r>
        <w:rPr>
          <w:kern w:val="0"/>
          <w:szCs w:val="21"/>
        </w:rPr>
        <w:t>）</w:t>
      </w:r>
    </w:p>
    <w:p w:rsidR="00892AA4" w:rsidRPr="00EF6390" w:rsidRDefault="00EF6390" w:rsidP="00EF6390">
      <w:pPr>
        <w:pStyle w:val="aa"/>
        <w:spacing w:line="360" w:lineRule="auto"/>
        <w:ind w:firstLine="643"/>
        <w:rPr>
          <w:rFonts w:ascii="Times New Roman" w:eastAsia="仿宋" w:hAnsi="Times New Roman"/>
          <w:b/>
          <w:bCs/>
          <w:kern w:val="0"/>
          <w:sz w:val="32"/>
          <w:szCs w:val="32"/>
        </w:rPr>
      </w:pPr>
      <w:r>
        <w:rPr>
          <w:rFonts w:ascii="Times New Roman" w:eastAsia="仿宋" w:hAnsi="Times New Roman" w:hint="eastAsia"/>
          <w:b/>
          <w:bCs/>
          <w:kern w:val="0"/>
          <w:sz w:val="32"/>
          <w:szCs w:val="32"/>
        </w:rPr>
        <w:t>4</w:t>
      </w:r>
      <w:r>
        <w:rPr>
          <w:rFonts w:ascii="Times New Roman" w:eastAsia="仿宋" w:hAnsi="Times New Roman" w:hint="eastAsia"/>
          <w:b/>
          <w:bCs/>
          <w:kern w:val="0"/>
          <w:sz w:val="32"/>
          <w:szCs w:val="32"/>
        </w:rPr>
        <w:t>．</w:t>
      </w:r>
      <w:r w:rsidR="006C2E7F" w:rsidRPr="00EF6390">
        <w:rPr>
          <w:rFonts w:ascii="Times New Roman" w:eastAsia="仿宋" w:hAnsi="Times New Roman"/>
          <w:b/>
          <w:bCs/>
          <w:kern w:val="0"/>
          <w:sz w:val="32"/>
          <w:szCs w:val="32"/>
        </w:rPr>
        <w:t>核心引物的确定</w:t>
      </w:r>
    </w:p>
    <w:p w:rsidR="00892AA4" w:rsidRDefault="006C2E7F">
      <w:pPr>
        <w:ind w:firstLineChars="200" w:firstLine="560"/>
        <w:jc w:val="left"/>
        <w:rPr>
          <w:rFonts w:ascii="仿宋" w:eastAsia="仿宋" w:hAnsi="仿宋" w:cs="仿宋"/>
          <w:sz w:val="28"/>
          <w:szCs w:val="28"/>
        </w:rPr>
      </w:pPr>
      <w:r>
        <w:rPr>
          <w:rFonts w:ascii="仿宋" w:eastAsia="仿宋" w:hAnsi="仿宋" w:cs="仿宋"/>
          <w:sz w:val="28"/>
          <w:szCs w:val="28"/>
        </w:rPr>
        <w:t>对筛选出的</w:t>
      </w:r>
      <w:r>
        <w:rPr>
          <w:rFonts w:ascii="仿宋" w:eastAsia="仿宋" w:hAnsi="仿宋" w:cs="仿宋" w:hint="eastAsia"/>
          <w:sz w:val="28"/>
          <w:szCs w:val="28"/>
        </w:rPr>
        <w:t>约80</w:t>
      </w:r>
      <w:r>
        <w:rPr>
          <w:rFonts w:ascii="仿宋" w:eastAsia="仿宋" w:hAnsi="仿宋" w:cs="仿宋"/>
          <w:sz w:val="28"/>
          <w:szCs w:val="28"/>
        </w:rPr>
        <w:t>对引物上游5</w:t>
      </w:r>
      <w:proofErr w:type="gramStart"/>
      <w:r>
        <w:rPr>
          <w:rFonts w:ascii="仿宋" w:eastAsia="仿宋" w:hAnsi="仿宋" w:cs="仿宋"/>
          <w:sz w:val="28"/>
          <w:szCs w:val="28"/>
        </w:rPr>
        <w:t>’</w:t>
      </w:r>
      <w:proofErr w:type="gramEnd"/>
      <w:r>
        <w:rPr>
          <w:rFonts w:ascii="仿宋" w:eastAsia="仿宋" w:hAnsi="仿宋" w:cs="仿宋"/>
          <w:sz w:val="28"/>
          <w:szCs w:val="28"/>
        </w:rPr>
        <w:t>端添加一种荧光标记（FAM、HEX、</w:t>
      </w:r>
      <w:r>
        <w:rPr>
          <w:rFonts w:ascii="仿宋" w:eastAsia="仿宋" w:hAnsi="仿宋" w:cs="仿宋" w:hint="eastAsia"/>
          <w:sz w:val="28"/>
          <w:szCs w:val="28"/>
        </w:rPr>
        <w:t>NED</w:t>
      </w:r>
      <w:r>
        <w:rPr>
          <w:rFonts w:ascii="仿宋" w:eastAsia="仿宋" w:hAnsi="仿宋" w:cs="仿宋"/>
          <w:sz w:val="28"/>
          <w:szCs w:val="28"/>
        </w:rPr>
        <w:t>），利用荧光引物对</w:t>
      </w:r>
      <w:r w:rsidR="008C5D05">
        <w:rPr>
          <w:rFonts w:ascii="仿宋" w:eastAsia="仿宋" w:hAnsi="仿宋" w:cs="仿宋" w:hint="eastAsia"/>
          <w:sz w:val="28"/>
          <w:szCs w:val="28"/>
        </w:rPr>
        <w:t>12</w:t>
      </w:r>
      <w:r>
        <w:rPr>
          <w:rFonts w:ascii="仿宋" w:eastAsia="仿宋" w:hAnsi="仿宋" w:cs="仿宋"/>
          <w:sz w:val="28"/>
          <w:szCs w:val="28"/>
        </w:rPr>
        <w:t>个品种进行PCR扩增，扩增产物稀释后在基因分析仪（ABI 3730）上进行峰型、片段大小等数据分析，进而筛选出</w:t>
      </w:r>
      <w:r w:rsidR="00EF6390" w:rsidRPr="008D5C80">
        <w:rPr>
          <w:rFonts w:ascii="仿宋" w:eastAsia="仿宋" w:hAnsi="仿宋" w:cs="仿宋" w:hint="eastAsia"/>
          <w:sz w:val="28"/>
          <w:szCs w:val="28"/>
        </w:rPr>
        <w:t>1</w:t>
      </w:r>
      <w:r w:rsidR="002300A1">
        <w:rPr>
          <w:rFonts w:ascii="仿宋" w:eastAsia="仿宋" w:hAnsi="仿宋" w:cs="仿宋" w:hint="eastAsia"/>
          <w:sz w:val="28"/>
          <w:szCs w:val="28"/>
        </w:rPr>
        <w:t>2</w:t>
      </w:r>
      <w:r>
        <w:rPr>
          <w:rFonts w:ascii="仿宋" w:eastAsia="仿宋" w:hAnsi="仿宋" w:cs="仿宋"/>
          <w:sz w:val="28"/>
          <w:szCs w:val="28"/>
        </w:rPr>
        <w:t>对扩增稳定、多态性高的</w:t>
      </w:r>
      <w:r>
        <w:rPr>
          <w:rFonts w:ascii="仿宋" w:eastAsia="仿宋" w:hAnsi="仿宋" w:cs="仿宋" w:hint="eastAsia"/>
          <w:sz w:val="28"/>
          <w:szCs w:val="28"/>
        </w:rPr>
        <w:t>SSR</w:t>
      </w:r>
      <w:r>
        <w:rPr>
          <w:rFonts w:ascii="仿宋" w:eastAsia="仿宋" w:hAnsi="仿宋" w:cs="仿宋"/>
          <w:sz w:val="28"/>
          <w:szCs w:val="28"/>
        </w:rPr>
        <w:t>引物</w:t>
      </w:r>
      <w:r>
        <w:rPr>
          <w:rFonts w:ascii="仿宋" w:eastAsia="仿宋" w:hAnsi="仿宋" w:cs="仿宋" w:hint="eastAsia"/>
          <w:sz w:val="28"/>
          <w:szCs w:val="28"/>
        </w:rPr>
        <w:t>(表1)，</w:t>
      </w:r>
      <w:r>
        <w:rPr>
          <w:rFonts w:ascii="仿宋" w:eastAsia="仿宋" w:hAnsi="仿宋" w:cs="仿宋"/>
          <w:sz w:val="28"/>
          <w:szCs w:val="28"/>
        </w:rPr>
        <w:t>（图</w:t>
      </w:r>
      <w:r>
        <w:rPr>
          <w:rFonts w:ascii="仿宋" w:eastAsia="仿宋" w:hAnsi="仿宋" w:cs="仿宋" w:hint="eastAsia"/>
          <w:sz w:val="28"/>
          <w:szCs w:val="28"/>
        </w:rPr>
        <w:t>2</w:t>
      </w:r>
      <w:r>
        <w:rPr>
          <w:rFonts w:ascii="仿宋" w:eastAsia="仿宋" w:hAnsi="仿宋" w:cs="仿宋"/>
          <w:sz w:val="28"/>
          <w:szCs w:val="28"/>
        </w:rPr>
        <w:t>为引物</w:t>
      </w:r>
      <w:r>
        <w:rPr>
          <w:rFonts w:ascii="仿宋" w:eastAsia="仿宋" w:hAnsi="仿宋" w:cs="仿宋" w:hint="eastAsia"/>
          <w:sz w:val="28"/>
          <w:szCs w:val="28"/>
        </w:rPr>
        <w:t>G1198</w:t>
      </w:r>
      <w:r>
        <w:rPr>
          <w:rFonts w:ascii="仿宋" w:eastAsia="仿宋" w:hAnsi="仿宋" w:cs="仿宋"/>
          <w:sz w:val="28"/>
          <w:szCs w:val="28"/>
        </w:rPr>
        <w:t>在</w:t>
      </w:r>
      <w:r>
        <w:rPr>
          <w:rFonts w:ascii="仿宋" w:eastAsia="仿宋" w:hAnsi="仿宋" w:cs="仿宋" w:hint="eastAsia"/>
          <w:sz w:val="28"/>
          <w:szCs w:val="28"/>
        </w:rPr>
        <w:t>12</w:t>
      </w:r>
      <w:r>
        <w:rPr>
          <w:rFonts w:ascii="仿宋" w:eastAsia="仿宋" w:hAnsi="仿宋" w:cs="仿宋"/>
          <w:sz w:val="28"/>
          <w:szCs w:val="28"/>
        </w:rPr>
        <w:t>个</w:t>
      </w:r>
      <w:r>
        <w:rPr>
          <w:rFonts w:ascii="仿宋" w:eastAsia="仿宋" w:hAnsi="仿宋" w:cs="仿宋" w:hint="eastAsia"/>
          <w:sz w:val="28"/>
          <w:szCs w:val="28"/>
        </w:rPr>
        <w:t>芒果</w:t>
      </w:r>
      <w:r>
        <w:rPr>
          <w:rFonts w:ascii="仿宋" w:eastAsia="仿宋" w:hAnsi="仿宋" w:cs="仿宋"/>
          <w:sz w:val="28"/>
          <w:szCs w:val="28"/>
        </w:rPr>
        <w:t>品种中检测到的等位变异）。</w:t>
      </w:r>
    </w:p>
    <w:p w:rsidR="00892AA4" w:rsidRDefault="006C2E7F">
      <w:pPr>
        <w:ind w:firstLineChars="200" w:firstLine="420"/>
        <w:jc w:val="left"/>
      </w:pPr>
      <w:r>
        <w:rPr>
          <w:noProof/>
        </w:rPr>
        <w:lastRenderedPageBreak/>
        <w:drawing>
          <wp:inline distT="0" distB="0" distL="114300" distR="114300" wp14:anchorId="540E95C9" wp14:editId="4E952552">
            <wp:extent cx="4991735" cy="2201545"/>
            <wp:effectExtent l="0" t="0" r="6985"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4991735" cy="2201545"/>
                    </a:xfrm>
                    <a:prstGeom prst="rect">
                      <a:avLst/>
                    </a:prstGeom>
                  </pic:spPr>
                </pic:pic>
              </a:graphicData>
            </a:graphic>
          </wp:inline>
        </w:drawing>
      </w:r>
    </w:p>
    <w:p w:rsidR="00892AA4" w:rsidRDefault="006C2E7F">
      <w:pPr>
        <w:ind w:firstLineChars="200" w:firstLine="420"/>
        <w:jc w:val="left"/>
      </w:pPr>
      <w:r>
        <w:rPr>
          <w:noProof/>
        </w:rPr>
        <w:drawing>
          <wp:inline distT="0" distB="0" distL="114300" distR="114300" wp14:anchorId="4AC5AACE" wp14:editId="1C368FE2">
            <wp:extent cx="4996815" cy="2385695"/>
            <wp:effectExtent l="0" t="0" r="1905" b="698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a:stretch>
                      <a:fillRect/>
                    </a:stretch>
                  </pic:blipFill>
                  <pic:spPr>
                    <a:xfrm>
                      <a:off x="0" y="0"/>
                      <a:ext cx="4996815" cy="2385695"/>
                    </a:xfrm>
                    <a:prstGeom prst="rect">
                      <a:avLst/>
                    </a:prstGeom>
                  </pic:spPr>
                </pic:pic>
              </a:graphicData>
            </a:graphic>
          </wp:inline>
        </w:drawing>
      </w:r>
    </w:p>
    <w:p w:rsidR="00892AA4" w:rsidRDefault="006C2E7F">
      <w:pPr>
        <w:ind w:firstLineChars="200" w:firstLine="420"/>
        <w:jc w:val="left"/>
        <w:rPr>
          <w:rFonts w:eastAsia="黑体"/>
          <w:szCs w:val="21"/>
        </w:rPr>
      </w:pPr>
      <w:r>
        <w:rPr>
          <w:rFonts w:hint="eastAsia"/>
        </w:rPr>
        <w:t xml:space="preserve">                   </w:t>
      </w:r>
      <w:r>
        <w:rPr>
          <w:rFonts w:eastAsia="黑体" w:hint="eastAsia"/>
          <w:szCs w:val="21"/>
        </w:rPr>
        <w:t>图</w:t>
      </w:r>
      <w:r>
        <w:rPr>
          <w:rFonts w:eastAsia="黑体" w:hint="eastAsia"/>
          <w:szCs w:val="21"/>
        </w:rPr>
        <w:t xml:space="preserve">2 </w:t>
      </w:r>
      <w:r>
        <w:rPr>
          <w:rFonts w:eastAsia="黑体" w:hint="eastAsia"/>
          <w:szCs w:val="21"/>
        </w:rPr>
        <w:t>引物</w:t>
      </w:r>
      <w:r>
        <w:rPr>
          <w:rFonts w:eastAsia="黑体" w:hint="eastAsia"/>
          <w:szCs w:val="21"/>
        </w:rPr>
        <w:t>G1198</w:t>
      </w:r>
      <w:r>
        <w:rPr>
          <w:rFonts w:eastAsia="黑体" w:hint="eastAsia"/>
          <w:szCs w:val="21"/>
        </w:rPr>
        <w:t>在</w:t>
      </w:r>
      <w:r>
        <w:rPr>
          <w:rFonts w:eastAsia="黑体" w:hint="eastAsia"/>
          <w:szCs w:val="21"/>
        </w:rPr>
        <w:t>12</w:t>
      </w:r>
      <w:r>
        <w:rPr>
          <w:rFonts w:eastAsia="黑体" w:hint="eastAsia"/>
          <w:szCs w:val="21"/>
        </w:rPr>
        <w:t>个芒果品种中检测到的等位变异</w:t>
      </w:r>
    </w:p>
    <w:p w:rsidR="00892AA4" w:rsidRDefault="006C2E7F">
      <w:pPr>
        <w:keepNext/>
        <w:keepLines/>
        <w:spacing w:line="360" w:lineRule="auto"/>
        <w:jc w:val="center"/>
        <w:outlineLvl w:val="2"/>
        <w:rPr>
          <w:sz w:val="24"/>
        </w:rPr>
      </w:pPr>
      <w:r>
        <w:rPr>
          <w:sz w:val="24"/>
        </w:rPr>
        <w:t>表</w:t>
      </w:r>
      <w:r>
        <w:rPr>
          <w:sz w:val="24"/>
        </w:rPr>
        <w:t xml:space="preserve">2 </w:t>
      </w:r>
      <w:r w:rsidR="00015C21">
        <w:rPr>
          <w:rFonts w:hint="eastAsia"/>
          <w:sz w:val="24"/>
        </w:rPr>
        <w:t>12</w:t>
      </w:r>
      <w:r w:rsidR="00015C21">
        <w:rPr>
          <w:rFonts w:hint="eastAsia"/>
          <w:sz w:val="24"/>
        </w:rPr>
        <w:t>对</w:t>
      </w:r>
      <w:r>
        <w:rPr>
          <w:sz w:val="24"/>
        </w:rPr>
        <w:t>核心引物序列</w:t>
      </w:r>
    </w:p>
    <w:tbl>
      <w:tblPr>
        <w:tblStyle w:val="ac"/>
        <w:tblW w:w="94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3"/>
        <w:gridCol w:w="890"/>
        <w:gridCol w:w="1006"/>
        <w:gridCol w:w="3517"/>
        <w:gridCol w:w="3312"/>
      </w:tblGrid>
      <w:tr w:rsidR="009E77F8" w:rsidRPr="00DE3030" w:rsidTr="009E77F8">
        <w:trPr>
          <w:trHeight w:val="542"/>
          <w:jc w:val="center"/>
        </w:trPr>
        <w:tc>
          <w:tcPr>
            <w:tcW w:w="723" w:type="dxa"/>
            <w:tcBorders>
              <w:top w:val="single" w:sz="4" w:space="0" w:color="auto"/>
              <w:bottom w:val="single" w:sz="4" w:space="0" w:color="auto"/>
            </w:tcBorders>
            <w:shd w:val="clear" w:color="auto" w:fill="auto"/>
            <w:vAlign w:val="center"/>
          </w:tcPr>
          <w:p w:rsidR="009E77F8" w:rsidRPr="007F3DA9" w:rsidRDefault="009E77F8" w:rsidP="009E77F8">
            <w:pPr>
              <w:jc w:val="center"/>
            </w:pPr>
            <w:r w:rsidRPr="007F3DA9">
              <w:rPr>
                <w:rFonts w:hint="eastAsia"/>
              </w:rPr>
              <w:t>编号</w:t>
            </w:r>
          </w:p>
        </w:tc>
        <w:tc>
          <w:tcPr>
            <w:tcW w:w="890" w:type="dxa"/>
            <w:tcBorders>
              <w:top w:val="single" w:sz="4" w:space="0" w:color="auto"/>
              <w:bottom w:val="single" w:sz="4" w:space="0" w:color="auto"/>
            </w:tcBorders>
            <w:shd w:val="clear" w:color="auto" w:fill="auto"/>
            <w:vAlign w:val="center"/>
          </w:tcPr>
          <w:p w:rsidR="009E77F8" w:rsidRPr="007F3DA9" w:rsidRDefault="009E77F8" w:rsidP="009E77F8">
            <w:pPr>
              <w:jc w:val="center"/>
            </w:pPr>
            <w:r w:rsidRPr="007F3DA9">
              <w:rPr>
                <w:rFonts w:hint="eastAsia"/>
              </w:rPr>
              <w:t>引物名称</w:t>
            </w:r>
          </w:p>
        </w:tc>
        <w:tc>
          <w:tcPr>
            <w:tcW w:w="1006" w:type="dxa"/>
            <w:tcBorders>
              <w:top w:val="single" w:sz="4" w:space="0" w:color="auto"/>
              <w:bottom w:val="single" w:sz="4" w:space="0" w:color="auto"/>
            </w:tcBorders>
            <w:shd w:val="clear" w:color="auto" w:fill="auto"/>
            <w:vAlign w:val="center"/>
          </w:tcPr>
          <w:p w:rsidR="009E77F8" w:rsidRPr="007F3DA9" w:rsidRDefault="009E77F8" w:rsidP="009E77F8">
            <w:pPr>
              <w:jc w:val="center"/>
            </w:pPr>
            <w:r w:rsidRPr="007F3DA9">
              <w:rPr>
                <w:rFonts w:hint="eastAsia"/>
              </w:rPr>
              <w:t>染色体</w:t>
            </w:r>
          </w:p>
        </w:tc>
        <w:tc>
          <w:tcPr>
            <w:tcW w:w="3517" w:type="dxa"/>
            <w:tcBorders>
              <w:top w:val="single" w:sz="4" w:space="0" w:color="auto"/>
              <w:bottom w:val="single" w:sz="4" w:space="0" w:color="auto"/>
            </w:tcBorders>
            <w:shd w:val="clear" w:color="auto" w:fill="auto"/>
            <w:vAlign w:val="center"/>
          </w:tcPr>
          <w:p w:rsidR="009E77F8" w:rsidRPr="007F3DA9" w:rsidRDefault="009E77F8" w:rsidP="009E77F8">
            <w:pPr>
              <w:jc w:val="center"/>
            </w:pPr>
            <w:r w:rsidRPr="007F3DA9">
              <w:rPr>
                <w:rFonts w:hint="eastAsia"/>
              </w:rPr>
              <w:t>正向引物序列（</w:t>
            </w:r>
            <w:r w:rsidRPr="007F3DA9">
              <w:rPr>
                <w:rFonts w:hint="eastAsia"/>
              </w:rPr>
              <w:t>5'</w:t>
            </w:r>
            <w:r w:rsidRPr="007F3DA9">
              <w:rPr>
                <w:rFonts w:hint="eastAsia"/>
              </w:rPr>
              <w:t>→</w:t>
            </w:r>
            <w:r w:rsidRPr="007F3DA9">
              <w:rPr>
                <w:rFonts w:hint="eastAsia"/>
              </w:rPr>
              <w:t>3'</w:t>
            </w:r>
            <w:r w:rsidRPr="007F3DA9">
              <w:rPr>
                <w:rFonts w:hint="eastAsia"/>
              </w:rPr>
              <w:t>）</w:t>
            </w:r>
          </w:p>
        </w:tc>
        <w:tc>
          <w:tcPr>
            <w:tcW w:w="3312" w:type="dxa"/>
            <w:tcBorders>
              <w:top w:val="single" w:sz="4" w:space="0" w:color="auto"/>
              <w:bottom w:val="single" w:sz="4" w:space="0" w:color="auto"/>
            </w:tcBorders>
            <w:shd w:val="clear" w:color="auto" w:fill="auto"/>
            <w:vAlign w:val="center"/>
          </w:tcPr>
          <w:p w:rsidR="009E77F8" w:rsidRDefault="009E77F8" w:rsidP="009E77F8">
            <w:pPr>
              <w:jc w:val="center"/>
            </w:pPr>
            <w:r w:rsidRPr="007F3DA9">
              <w:rPr>
                <w:rFonts w:hint="eastAsia"/>
              </w:rPr>
              <w:t>反向引物序列（</w:t>
            </w:r>
            <w:r w:rsidRPr="007F3DA9">
              <w:rPr>
                <w:rFonts w:hint="eastAsia"/>
              </w:rPr>
              <w:t>5'</w:t>
            </w:r>
            <w:r w:rsidRPr="007F3DA9">
              <w:rPr>
                <w:rFonts w:hint="eastAsia"/>
              </w:rPr>
              <w:t>→</w:t>
            </w:r>
            <w:r w:rsidRPr="007F3DA9">
              <w:rPr>
                <w:rFonts w:hint="eastAsia"/>
              </w:rPr>
              <w:t>3'</w:t>
            </w:r>
            <w:r w:rsidRPr="007F3DA9">
              <w:rPr>
                <w:rFonts w:hint="eastAsia"/>
              </w:rPr>
              <w:t>）</w:t>
            </w:r>
          </w:p>
        </w:tc>
      </w:tr>
      <w:tr w:rsidR="009E77F8" w:rsidRPr="00DE3030" w:rsidTr="009E77F8">
        <w:trPr>
          <w:trHeight w:val="542"/>
          <w:jc w:val="center"/>
        </w:trPr>
        <w:tc>
          <w:tcPr>
            <w:tcW w:w="723" w:type="dxa"/>
            <w:tcBorders>
              <w:top w:val="single" w:sz="4" w:space="0" w:color="auto"/>
            </w:tcBorders>
            <w:shd w:val="clear" w:color="auto" w:fill="auto"/>
            <w:vAlign w:val="center"/>
          </w:tcPr>
          <w:p w:rsidR="009E77F8" w:rsidRPr="00DE3030" w:rsidRDefault="009E77F8" w:rsidP="00CE4E11">
            <w:pPr>
              <w:pStyle w:val="ad"/>
              <w:rPr>
                <w:rFonts w:ascii="Times New Roman"/>
              </w:rPr>
            </w:pPr>
            <w:r w:rsidRPr="00DE3030">
              <w:rPr>
                <w:rFonts w:ascii="Times New Roman"/>
              </w:rPr>
              <w:t>1</w:t>
            </w:r>
          </w:p>
        </w:tc>
        <w:tc>
          <w:tcPr>
            <w:tcW w:w="890" w:type="dxa"/>
            <w:tcBorders>
              <w:top w:val="single" w:sz="4" w:space="0" w:color="auto"/>
            </w:tcBorders>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G133</w:t>
            </w:r>
          </w:p>
        </w:tc>
        <w:tc>
          <w:tcPr>
            <w:tcW w:w="1006" w:type="dxa"/>
            <w:tcBorders>
              <w:top w:val="single" w:sz="4" w:space="0" w:color="auto"/>
            </w:tcBorders>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chr1</w:t>
            </w:r>
          </w:p>
        </w:tc>
        <w:tc>
          <w:tcPr>
            <w:tcW w:w="3517" w:type="dxa"/>
            <w:tcBorders>
              <w:top w:val="single" w:sz="4" w:space="0" w:color="auto"/>
            </w:tcBorders>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TGAACGGGTTCAGGAGTTGG</w:t>
            </w:r>
          </w:p>
        </w:tc>
        <w:tc>
          <w:tcPr>
            <w:tcW w:w="3312" w:type="dxa"/>
            <w:tcBorders>
              <w:top w:val="single" w:sz="4" w:space="0" w:color="auto"/>
            </w:tcBorders>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TTGTCCCATTCCCATTCCGC</w:t>
            </w:r>
          </w:p>
        </w:tc>
      </w:tr>
      <w:tr w:rsidR="009E77F8" w:rsidRPr="00DE3030" w:rsidTr="009E77F8">
        <w:trPr>
          <w:trHeight w:val="542"/>
          <w:jc w:val="center"/>
        </w:trPr>
        <w:tc>
          <w:tcPr>
            <w:tcW w:w="723" w:type="dxa"/>
            <w:shd w:val="clear" w:color="auto" w:fill="auto"/>
            <w:vAlign w:val="center"/>
          </w:tcPr>
          <w:p w:rsidR="009E77F8" w:rsidRPr="00DE3030" w:rsidRDefault="009E77F8" w:rsidP="00CE4E11">
            <w:pPr>
              <w:pStyle w:val="ad"/>
              <w:rPr>
                <w:rFonts w:ascii="Times New Roman"/>
              </w:rPr>
            </w:pPr>
            <w:r w:rsidRPr="00DE3030">
              <w:rPr>
                <w:rFonts w:ascii="Times New Roman"/>
              </w:rPr>
              <w:t>2</w:t>
            </w:r>
          </w:p>
        </w:tc>
        <w:tc>
          <w:tcPr>
            <w:tcW w:w="890"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G216</w:t>
            </w:r>
          </w:p>
        </w:tc>
        <w:tc>
          <w:tcPr>
            <w:tcW w:w="1006"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chr2</w:t>
            </w:r>
          </w:p>
        </w:tc>
        <w:tc>
          <w:tcPr>
            <w:tcW w:w="3517"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AGATCCCTGCCAAAAGCTCC</w:t>
            </w:r>
          </w:p>
        </w:tc>
        <w:tc>
          <w:tcPr>
            <w:tcW w:w="3312"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CAGCATGGAGGAGAATGTTAACG</w:t>
            </w:r>
          </w:p>
        </w:tc>
      </w:tr>
      <w:tr w:rsidR="009E77F8" w:rsidRPr="00DE3030" w:rsidTr="009E77F8">
        <w:trPr>
          <w:trHeight w:val="561"/>
          <w:jc w:val="center"/>
        </w:trPr>
        <w:tc>
          <w:tcPr>
            <w:tcW w:w="723" w:type="dxa"/>
            <w:shd w:val="clear" w:color="auto" w:fill="auto"/>
            <w:vAlign w:val="center"/>
          </w:tcPr>
          <w:p w:rsidR="009E77F8" w:rsidRPr="00DE3030" w:rsidRDefault="009E77F8" w:rsidP="00CE4E11">
            <w:pPr>
              <w:pStyle w:val="ad"/>
              <w:rPr>
                <w:rFonts w:ascii="Times New Roman"/>
              </w:rPr>
            </w:pPr>
            <w:r w:rsidRPr="00DE3030">
              <w:rPr>
                <w:rFonts w:ascii="Times New Roman"/>
              </w:rPr>
              <w:t>3</w:t>
            </w:r>
          </w:p>
        </w:tc>
        <w:tc>
          <w:tcPr>
            <w:tcW w:w="890"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G269</w:t>
            </w:r>
          </w:p>
        </w:tc>
        <w:tc>
          <w:tcPr>
            <w:tcW w:w="1006"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chr2</w:t>
            </w:r>
          </w:p>
        </w:tc>
        <w:tc>
          <w:tcPr>
            <w:tcW w:w="3517"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TTAGCATCCTCCTCAGCAGC</w:t>
            </w:r>
          </w:p>
        </w:tc>
        <w:tc>
          <w:tcPr>
            <w:tcW w:w="3312"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TGATGTTGTTGAAAGCCCCG</w:t>
            </w:r>
          </w:p>
        </w:tc>
      </w:tr>
      <w:tr w:rsidR="009E77F8" w:rsidRPr="00DE3030" w:rsidTr="009E77F8">
        <w:trPr>
          <w:trHeight w:val="542"/>
          <w:jc w:val="center"/>
        </w:trPr>
        <w:tc>
          <w:tcPr>
            <w:tcW w:w="723" w:type="dxa"/>
            <w:shd w:val="clear" w:color="auto" w:fill="auto"/>
            <w:vAlign w:val="center"/>
          </w:tcPr>
          <w:p w:rsidR="009E77F8" w:rsidRPr="00DE3030" w:rsidRDefault="009E77F8" w:rsidP="00CE4E11">
            <w:pPr>
              <w:pStyle w:val="ad"/>
              <w:rPr>
                <w:rFonts w:ascii="Times New Roman"/>
              </w:rPr>
            </w:pPr>
            <w:r w:rsidRPr="00DE3030">
              <w:rPr>
                <w:rFonts w:ascii="Times New Roman"/>
              </w:rPr>
              <w:t>4</w:t>
            </w:r>
          </w:p>
        </w:tc>
        <w:tc>
          <w:tcPr>
            <w:tcW w:w="890"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G259</w:t>
            </w:r>
          </w:p>
        </w:tc>
        <w:tc>
          <w:tcPr>
            <w:tcW w:w="1006"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chr2</w:t>
            </w:r>
          </w:p>
        </w:tc>
        <w:tc>
          <w:tcPr>
            <w:tcW w:w="3517"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TTCGCACCAGTATGCATTGC</w:t>
            </w:r>
          </w:p>
        </w:tc>
        <w:tc>
          <w:tcPr>
            <w:tcW w:w="3312"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AGAAGACAGTGCTGAAGCCG</w:t>
            </w:r>
          </w:p>
        </w:tc>
      </w:tr>
      <w:tr w:rsidR="009E77F8" w:rsidRPr="00DE3030" w:rsidTr="009E77F8">
        <w:trPr>
          <w:trHeight w:val="542"/>
          <w:jc w:val="center"/>
        </w:trPr>
        <w:tc>
          <w:tcPr>
            <w:tcW w:w="723" w:type="dxa"/>
            <w:shd w:val="clear" w:color="auto" w:fill="auto"/>
            <w:vAlign w:val="center"/>
          </w:tcPr>
          <w:p w:rsidR="009E77F8" w:rsidRPr="00DE3030" w:rsidRDefault="009E77F8" w:rsidP="00CE4E11">
            <w:pPr>
              <w:pStyle w:val="ad"/>
              <w:rPr>
                <w:rFonts w:ascii="Times New Roman"/>
              </w:rPr>
            </w:pPr>
            <w:r w:rsidRPr="00DE3030">
              <w:rPr>
                <w:rFonts w:ascii="Times New Roman"/>
              </w:rPr>
              <w:t>5</w:t>
            </w:r>
          </w:p>
        </w:tc>
        <w:tc>
          <w:tcPr>
            <w:tcW w:w="890"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G255</w:t>
            </w:r>
          </w:p>
        </w:tc>
        <w:tc>
          <w:tcPr>
            <w:tcW w:w="1006"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chr2</w:t>
            </w:r>
          </w:p>
        </w:tc>
        <w:tc>
          <w:tcPr>
            <w:tcW w:w="3517"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GTTCAGAGTTCTGTGATAGAATGGC</w:t>
            </w:r>
          </w:p>
        </w:tc>
        <w:tc>
          <w:tcPr>
            <w:tcW w:w="3312"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ACCATTCGGCATCCTCTACG</w:t>
            </w:r>
          </w:p>
        </w:tc>
      </w:tr>
      <w:tr w:rsidR="009E77F8" w:rsidRPr="00DE3030" w:rsidTr="009E77F8">
        <w:trPr>
          <w:trHeight w:val="542"/>
          <w:jc w:val="center"/>
        </w:trPr>
        <w:tc>
          <w:tcPr>
            <w:tcW w:w="723" w:type="dxa"/>
            <w:shd w:val="clear" w:color="auto" w:fill="auto"/>
            <w:vAlign w:val="center"/>
          </w:tcPr>
          <w:p w:rsidR="009E77F8" w:rsidRPr="00DE3030" w:rsidRDefault="009E77F8" w:rsidP="00CE4E11">
            <w:pPr>
              <w:pStyle w:val="ad"/>
              <w:rPr>
                <w:rFonts w:ascii="Times New Roman"/>
              </w:rPr>
            </w:pPr>
            <w:r w:rsidRPr="00DE3030">
              <w:rPr>
                <w:rFonts w:ascii="Times New Roman"/>
              </w:rPr>
              <w:t>6</w:t>
            </w:r>
          </w:p>
        </w:tc>
        <w:tc>
          <w:tcPr>
            <w:tcW w:w="890"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G744</w:t>
            </w:r>
          </w:p>
        </w:tc>
        <w:tc>
          <w:tcPr>
            <w:tcW w:w="1006"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chr7</w:t>
            </w:r>
          </w:p>
        </w:tc>
        <w:tc>
          <w:tcPr>
            <w:tcW w:w="3517"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AGATGGACGGTTGAGGTTGC</w:t>
            </w:r>
          </w:p>
        </w:tc>
        <w:tc>
          <w:tcPr>
            <w:tcW w:w="3312"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TTCCCCCTTAAATGGCCACC</w:t>
            </w:r>
          </w:p>
        </w:tc>
      </w:tr>
      <w:tr w:rsidR="009E77F8" w:rsidRPr="00DE3030" w:rsidTr="009E77F8">
        <w:trPr>
          <w:trHeight w:val="542"/>
          <w:jc w:val="center"/>
        </w:trPr>
        <w:tc>
          <w:tcPr>
            <w:tcW w:w="723" w:type="dxa"/>
            <w:shd w:val="clear" w:color="auto" w:fill="auto"/>
            <w:vAlign w:val="center"/>
          </w:tcPr>
          <w:p w:rsidR="009E77F8" w:rsidRPr="00DE3030" w:rsidRDefault="009E77F8" w:rsidP="00CE4E11">
            <w:pPr>
              <w:pStyle w:val="ad"/>
              <w:rPr>
                <w:rFonts w:ascii="Times New Roman"/>
              </w:rPr>
            </w:pPr>
            <w:r w:rsidRPr="00DE3030">
              <w:rPr>
                <w:rFonts w:ascii="Times New Roman"/>
              </w:rPr>
              <w:t>7</w:t>
            </w:r>
          </w:p>
        </w:tc>
        <w:tc>
          <w:tcPr>
            <w:tcW w:w="890"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G824</w:t>
            </w:r>
          </w:p>
        </w:tc>
        <w:tc>
          <w:tcPr>
            <w:tcW w:w="1006"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chr8</w:t>
            </w:r>
          </w:p>
        </w:tc>
        <w:tc>
          <w:tcPr>
            <w:tcW w:w="3517"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GCAAGCGCATGAAGTATGACC</w:t>
            </w:r>
          </w:p>
        </w:tc>
        <w:tc>
          <w:tcPr>
            <w:tcW w:w="3312"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TGCTCCCCAATTTCCATTTTGC</w:t>
            </w:r>
          </w:p>
        </w:tc>
      </w:tr>
      <w:tr w:rsidR="009E77F8" w:rsidRPr="00DE3030" w:rsidTr="009E77F8">
        <w:trPr>
          <w:trHeight w:val="561"/>
          <w:jc w:val="center"/>
        </w:trPr>
        <w:tc>
          <w:tcPr>
            <w:tcW w:w="723" w:type="dxa"/>
            <w:shd w:val="clear" w:color="auto" w:fill="auto"/>
            <w:vAlign w:val="center"/>
          </w:tcPr>
          <w:p w:rsidR="009E77F8" w:rsidRPr="00DE3030" w:rsidRDefault="009E77F8" w:rsidP="00CE4E11">
            <w:pPr>
              <w:pStyle w:val="ad"/>
              <w:rPr>
                <w:rFonts w:ascii="Times New Roman"/>
              </w:rPr>
            </w:pPr>
            <w:r w:rsidRPr="00DE3030">
              <w:rPr>
                <w:rFonts w:ascii="Times New Roman"/>
              </w:rPr>
              <w:t>8</w:t>
            </w:r>
          </w:p>
        </w:tc>
        <w:tc>
          <w:tcPr>
            <w:tcW w:w="890"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G833</w:t>
            </w:r>
          </w:p>
        </w:tc>
        <w:tc>
          <w:tcPr>
            <w:tcW w:w="1006"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chr8</w:t>
            </w:r>
          </w:p>
        </w:tc>
        <w:tc>
          <w:tcPr>
            <w:tcW w:w="3517"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ACCATCATCACCATTCCCCC</w:t>
            </w:r>
          </w:p>
        </w:tc>
        <w:tc>
          <w:tcPr>
            <w:tcW w:w="3312" w:type="dxa"/>
            <w:shd w:val="clear" w:color="auto" w:fill="auto"/>
            <w:vAlign w:val="center"/>
          </w:tcPr>
          <w:p w:rsidR="009E77F8" w:rsidRPr="00DE3030" w:rsidRDefault="009E77F8" w:rsidP="00CE4E11">
            <w:pPr>
              <w:jc w:val="center"/>
              <w:rPr>
                <w:rFonts w:ascii="Times New Roman" w:hAnsi="Times New Roman"/>
              </w:rPr>
            </w:pPr>
            <w:r w:rsidRPr="00DE3030">
              <w:rPr>
                <w:rFonts w:ascii="Times New Roman" w:hAnsi="Times New Roman"/>
              </w:rPr>
              <w:t>ACTGCCACTCTGTTCCTTCG</w:t>
            </w:r>
          </w:p>
        </w:tc>
      </w:tr>
      <w:tr w:rsidR="008D5C80" w:rsidRPr="00DE3030" w:rsidTr="009E77F8">
        <w:trPr>
          <w:trHeight w:val="542"/>
          <w:jc w:val="center"/>
        </w:trPr>
        <w:tc>
          <w:tcPr>
            <w:tcW w:w="723" w:type="dxa"/>
            <w:shd w:val="clear" w:color="auto" w:fill="auto"/>
            <w:vAlign w:val="center"/>
          </w:tcPr>
          <w:p w:rsidR="008D5C80" w:rsidRPr="00DE3030" w:rsidRDefault="008D5C80" w:rsidP="00CE4E11">
            <w:pPr>
              <w:pStyle w:val="ad"/>
              <w:rPr>
                <w:rFonts w:ascii="Times New Roman"/>
              </w:rPr>
            </w:pPr>
            <w:r w:rsidRPr="00DE3030">
              <w:rPr>
                <w:rFonts w:ascii="Times New Roman"/>
              </w:rPr>
              <w:lastRenderedPageBreak/>
              <w:t>9</w:t>
            </w:r>
          </w:p>
        </w:tc>
        <w:tc>
          <w:tcPr>
            <w:tcW w:w="890" w:type="dxa"/>
            <w:shd w:val="clear" w:color="auto" w:fill="auto"/>
            <w:vAlign w:val="center"/>
          </w:tcPr>
          <w:p w:rsidR="008D5C80" w:rsidRPr="00DE3030" w:rsidRDefault="008D5C80" w:rsidP="00203AAD">
            <w:pPr>
              <w:jc w:val="center"/>
              <w:rPr>
                <w:rFonts w:ascii="Times New Roman" w:hAnsi="Times New Roman"/>
              </w:rPr>
            </w:pPr>
            <w:r w:rsidRPr="00DE3030">
              <w:rPr>
                <w:rFonts w:ascii="Times New Roman" w:hAnsi="Times New Roman"/>
              </w:rPr>
              <w:t>G1134</w:t>
            </w:r>
          </w:p>
        </w:tc>
        <w:tc>
          <w:tcPr>
            <w:tcW w:w="1006" w:type="dxa"/>
            <w:shd w:val="clear" w:color="auto" w:fill="auto"/>
            <w:vAlign w:val="center"/>
          </w:tcPr>
          <w:p w:rsidR="008D5C80" w:rsidRPr="00DE3030" w:rsidRDefault="008D5C80" w:rsidP="00203AAD">
            <w:pPr>
              <w:jc w:val="center"/>
              <w:rPr>
                <w:rFonts w:ascii="Times New Roman" w:hAnsi="Times New Roman"/>
              </w:rPr>
            </w:pPr>
            <w:r w:rsidRPr="00DE3030">
              <w:rPr>
                <w:rFonts w:ascii="Times New Roman" w:hAnsi="Times New Roman"/>
              </w:rPr>
              <w:t>chr11</w:t>
            </w:r>
          </w:p>
        </w:tc>
        <w:tc>
          <w:tcPr>
            <w:tcW w:w="3517" w:type="dxa"/>
            <w:shd w:val="clear" w:color="auto" w:fill="auto"/>
            <w:vAlign w:val="center"/>
          </w:tcPr>
          <w:p w:rsidR="008D5C80" w:rsidRPr="00DE3030" w:rsidRDefault="008D5C80" w:rsidP="00203AAD">
            <w:pPr>
              <w:jc w:val="center"/>
              <w:rPr>
                <w:rFonts w:ascii="Times New Roman" w:hAnsi="Times New Roman"/>
              </w:rPr>
            </w:pPr>
            <w:r w:rsidRPr="00DE3030">
              <w:rPr>
                <w:rFonts w:ascii="Times New Roman" w:hAnsi="Times New Roman"/>
              </w:rPr>
              <w:t>CACATTGTCCCAACATGCCC</w:t>
            </w:r>
          </w:p>
        </w:tc>
        <w:tc>
          <w:tcPr>
            <w:tcW w:w="3312" w:type="dxa"/>
            <w:shd w:val="clear" w:color="auto" w:fill="auto"/>
            <w:vAlign w:val="center"/>
          </w:tcPr>
          <w:p w:rsidR="008D5C80" w:rsidRPr="00DE3030" w:rsidRDefault="008D5C80" w:rsidP="00203AAD">
            <w:pPr>
              <w:jc w:val="center"/>
              <w:rPr>
                <w:rFonts w:ascii="Times New Roman" w:hAnsi="Times New Roman"/>
              </w:rPr>
            </w:pPr>
            <w:r w:rsidRPr="00DE3030">
              <w:rPr>
                <w:rFonts w:ascii="Times New Roman" w:hAnsi="Times New Roman"/>
              </w:rPr>
              <w:t>GAGCAGCACACAACTTGAGG</w:t>
            </w:r>
          </w:p>
        </w:tc>
      </w:tr>
      <w:tr w:rsidR="008D5C80" w:rsidRPr="00DE3030" w:rsidTr="008D5C80">
        <w:trPr>
          <w:trHeight w:val="542"/>
          <w:jc w:val="center"/>
        </w:trPr>
        <w:tc>
          <w:tcPr>
            <w:tcW w:w="723" w:type="dxa"/>
            <w:shd w:val="clear" w:color="auto" w:fill="auto"/>
            <w:vAlign w:val="center"/>
          </w:tcPr>
          <w:p w:rsidR="008D5C80" w:rsidRPr="00DE3030" w:rsidRDefault="008D5C80" w:rsidP="00CE4E11">
            <w:pPr>
              <w:pStyle w:val="ad"/>
              <w:rPr>
                <w:rFonts w:ascii="Times New Roman"/>
              </w:rPr>
            </w:pPr>
            <w:r w:rsidRPr="00DE3030">
              <w:rPr>
                <w:rFonts w:ascii="Times New Roman"/>
              </w:rPr>
              <w:t>10</w:t>
            </w:r>
          </w:p>
        </w:tc>
        <w:tc>
          <w:tcPr>
            <w:tcW w:w="890" w:type="dxa"/>
            <w:shd w:val="clear" w:color="auto" w:fill="auto"/>
            <w:vAlign w:val="center"/>
          </w:tcPr>
          <w:p w:rsidR="008D5C80" w:rsidRPr="00DE3030" w:rsidRDefault="008D5C80" w:rsidP="00203AAD">
            <w:pPr>
              <w:jc w:val="center"/>
              <w:rPr>
                <w:rFonts w:ascii="Times New Roman" w:hAnsi="Times New Roman"/>
              </w:rPr>
            </w:pPr>
            <w:r w:rsidRPr="00DE3030">
              <w:rPr>
                <w:rFonts w:ascii="Times New Roman" w:hAnsi="Times New Roman"/>
              </w:rPr>
              <w:t>G1198</w:t>
            </w:r>
          </w:p>
        </w:tc>
        <w:tc>
          <w:tcPr>
            <w:tcW w:w="1006" w:type="dxa"/>
            <w:shd w:val="clear" w:color="auto" w:fill="auto"/>
            <w:vAlign w:val="center"/>
          </w:tcPr>
          <w:p w:rsidR="008D5C80" w:rsidRPr="00DE3030" w:rsidRDefault="008D5C80" w:rsidP="00203AAD">
            <w:pPr>
              <w:jc w:val="center"/>
              <w:rPr>
                <w:rFonts w:ascii="Times New Roman" w:hAnsi="Times New Roman"/>
              </w:rPr>
            </w:pPr>
            <w:r w:rsidRPr="00DE3030">
              <w:rPr>
                <w:rFonts w:ascii="Times New Roman" w:hAnsi="Times New Roman"/>
              </w:rPr>
              <w:t>chr12</w:t>
            </w:r>
          </w:p>
        </w:tc>
        <w:tc>
          <w:tcPr>
            <w:tcW w:w="3517" w:type="dxa"/>
            <w:shd w:val="clear" w:color="auto" w:fill="auto"/>
            <w:vAlign w:val="center"/>
          </w:tcPr>
          <w:p w:rsidR="008D5C80" w:rsidRPr="00DE3030" w:rsidRDefault="008D5C80" w:rsidP="00203AAD">
            <w:pPr>
              <w:jc w:val="center"/>
              <w:rPr>
                <w:rFonts w:ascii="Times New Roman" w:hAnsi="Times New Roman"/>
              </w:rPr>
            </w:pPr>
            <w:r w:rsidRPr="00DE3030">
              <w:rPr>
                <w:rFonts w:ascii="Times New Roman" w:hAnsi="Times New Roman"/>
              </w:rPr>
              <w:t>AGGGAATGGACAAGAGTTCAGG</w:t>
            </w:r>
          </w:p>
        </w:tc>
        <w:tc>
          <w:tcPr>
            <w:tcW w:w="3312" w:type="dxa"/>
            <w:shd w:val="clear" w:color="auto" w:fill="auto"/>
            <w:vAlign w:val="center"/>
          </w:tcPr>
          <w:p w:rsidR="008D5C80" w:rsidRPr="00DE3030" w:rsidRDefault="008D5C80" w:rsidP="00203AAD">
            <w:pPr>
              <w:jc w:val="center"/>
              <w:rPr>
                <w:rFonts w:ascii="Times New Roman" w:hAnsi="Times New Roman"/>
              </w:rPr>
            </w:pPr>
            <w:r w:rsidRPr="00DE3030">
              <w:rPr>
                <w:rFonts w:ascii="Times New Roman" w:hAnsi="Times New Roman"/>
              </w:rPr>
              <w:t>CCTATTGGCAGGCATTTCTCC</w:t>
            </w:r>
          </w:p>
        </w:tc>
      </w:tr>
      <w:tr w:rsidR="008D5C80" w:rsidRPr="00DE3030" w:rsidTr="002300A1">
        <w:trPr>
          <w:trHeight w:val="542"/>
          <w:jc w:val="center"/>
        </w:trPr>
        <w:tc>
          <w:tcPr>
            <w:tcW w:w="723" w:type="dxa"/>
            <w:shd w:val="clear" w:color="auto" w:fill="auto"/>
            <w:vAlign w:val="center"/>
          </w:tcPr>
          <w:p w:rsidR="008D5C80" w:rsidRPr="00DE3030" w:rsidRDefault="008D5C80" w:rsidP="00CE4E11">
            <w:pPr>
              <w:pStyle w:val="ad"/>
              <w:rPr>
                <w:rFonts w:ascii="Times New Roman"/>
              </w:rPr>
            </w:pPr>
            <w:r w:rsidRPr="00DE3030">
              <w:rPr>
                <w:rFonts w:ascii="Times New Roman"/>
              </w:rPr>
              <w:t>11</w:t>
            </w:r>
          </w:p>
        </w:tc>
        <w:tc>
          <w:tcPr>
            <w:tcW w:w="890" w:type="dxa"/>
            <w:shd w:val="clear" w:color="auto" w:fill="auto"/>
            <w:vAlign w:val="center"/>
          </w:tcPr>
          <w:p w:rsidR="008D5C80" w:rsidRPr="00DE3030" w:rsidRDefault="008D5C80" w:rsidP="00203AAD">
            <w:pPr>
              <w:jc w:val="center"/>
              <w:rPr>
                <w:rFonts w:ascii="Times New Roman" w:hAnsi="Times New Roman"/>
              </w:rPr>
            </w:pPr>
            <w:r w:rsidRPr="00DE3030">
              <w:rPr>
                <w:rFonts w:ascii="Times New Roman" w:hAnsi="Times New Roman"/>
              </w:rPr>
              <w:t>G1234</w:t>
            </w:r>
          </w:p>
        </w:tc>
        <w:tc>
          <w:tcPr>
            <w:tcW w:w="1006" w:type="dxa"/>
            <w:shd w:val="clear" w:color="auto" w:fill="auto"/>
            <w:vAlign w:val="center"/>
          </w:tcPr>
          <w:p w:rsidR="008D5C80" w:rsidRPr="00DE3030" w:rsidRDefault="008D5C80" w:rsidP="00203AAD">
            <w:pPr>
              <w:jc w:val="center"/>
              <w:rPr>
                <w:rFonts w:ascii="Times New Roman" w:hAnsi="Times New Roman"/>
              </w:rPr>
            </w:pPr>
            <w:r w:rsidRPr="00DE3030">
              <w:rPr>
                <w:rFonts w:ascii="Times New Roman" w:hAnsi="Times New Roman"/>
              </w:rPr>
              <w:t>chr13</w:t>
            </w:r>
          </w:p>
        </w:tc>
        <w:tc>
          <w:tcPr>
            <w:tcW w:w="3517" w:type="dxa"/>
            <w:shd w:val="clear" w:color="auto" w:fill="auto"/>
            <w:vAlign w:val="center"/>
          </w:tcPr>
          <w:p w:rsidR="008D5C80" w:rsidRPr="00DE3030" w:rsidRDefault="008D5C80" w:rsidP="00203AAD">
            <w:pPr>
              <w:jc w:val="center"/>
              <w:rPr>
                <w:rFonts w:ascii="Times New Roman" w:hAnsi="Times New Roman"/>
              </w:rPr>
            </w:pPr>
            <w:r w:rsidRPr="00DE3030">
              <w:rPr>
                <w:rFonts w:ascii="Times New Roman" w:hAnsi="Times New Roman"/>
              </w:rPr>
              <w:t>TCGTTTTTCCCTTCCTTCCCC</w:t>
            </w:r>
          </w:p>
        </w:tc>
        <w:tc>
          <w:tcPr>
            <w:tcW w:w="3312" w:type="dxa"/>
            <w:shd w:val="clear" w:color="auto" w:fill="auto"/>
            <w:vAlign w:val="center"/>
          </w:tcPr>
          <w:p w:rsidR="008D5C80" w:rsidRPr="00DE3030" w:rsidRDefault="008D5C80" w:rsidP="00203AAD">
            <w:pPr>
              <w:jc w:val="center"/>
              <w:rPr>
                <w:rFonts w:ascii="Times New Roman" w:hAnsi="Times New Roman"/>
              </w:rPr>
            </w:pPr>
            <w:r w:rsidRPr="00DE3030">
              <w:rPr>
                <w:rFonts w:ascii="Times New Roman" w:hAnsi="Times New Roman"/>
              </w:rPr>
              <w:t>AGGGGAAGCACAGAGAATCG</w:t>
            </w:r>
          </w:p>
        </w:tc>
      </w:tr>
      <w:tr w:rsidR="002300A1" w:rsidRPr="00DE3030" w:rsidTr="002300A1">
        <w:trPr>
          <w:trHeight w:val="542"/>
          <w:jc w:val="center"/>
        </w:trPr>
        <w:tc>
          <w:tcPr>
            <w:tcW w:w="723" w:type="dxa"/>
            <w:tcBorders>
              <w:bottom w:val="single" w:sz="4" w:space="0" w:color="auto"/>
            </w:tcBorders>
            <w:shd w:val="clear" w:color="auto" w:fill="auto"/>
            <w:vAlign w:val="center"/>
          </w:tcPr>
          <w:p w:rsidR="002300A1" w:rsidRPr="00DE3030" w:rsidRDefault="002300A1" w:rsidP="002300A1">
            <w:pPr>
              <w:pStyle w:val="ad"/>
              <w:rPr>
                <w:rFonts w:ascii="Times New Roman"/>
              </w:rPr>
            </w:pPr>
            <w:r>
              <w:rPr>
                <w:rFonts w:ascii="Times New Roman" w:hint="eastAsia"/>
              </w:rPr>
              <w:t>12</w:t>
            </w:r>
          </w:p>
        </w:tc>
        <w:tc>
          <w:tcPr>
            <w:tcW w:w="890" w:type="dxa"/>
            <w:tcBorders>
              <w:bottom w:val="single" w:sz="4" w:space="0" w:color="auto"/>
            </w:tcBorders>
            <w:shd w:val="clear" w:color="auto" w:fill="auto"/>
            <w:vAlign w:val="center"/>
          </w:tcPr>
          <w:p w:rsidR="002300A1" w:rsidRPr="002300A1" w:rsidRDefault="002300A1" w:rsidP="002300A1">
            <w:pPr>
              <w:jc w:val="center"/>
              <w:rPr>
                <w:rFonts w:ascii="Times New Roman" w:hAnsi="Times New Roman"/>
              </w:rPr>
            </w:pPr>
            <w:r w:rsidRPr="002300A1">
              <w:rPr>
                <w:rFonts w:ascii="Times New Roman" w:hAnsi="Times New Roman"/>
              </w:rPr>
              <w:t>ES83</w:t>
            </w:r>
          </w:p>
        </w:tc>
        <w:tc>
          <w:tcPr>
            <w:tcW w:w="1006" w:type="dxa"/>
            <w:tcBorders>
              <w:bottom w:val="single" w:sz="4" w:space="0" w:color="auto"/>
            </w:tcBorders>
            <w:shd w:val="clear" w:color="auto" w:fill="auto"/>
            <w:vAlign w:val="center"/>
          </w:tcPr>
          <w:p w:rsidR="002300A1" w:rsidRPr="002300A1" w:rsidRDefault="002300A1" w:rsidP="002300A1">
            <w:pPr>
              <w:jc w:val="center"/>
              <w:rPr>
                <w:rFonts w:ascii="Times New Roman" w:hAnsi="Times New Roman"/>
              </w:rPr>
            </w:pPr>
            <w:r w:rsidRPr="002300A1">
              <w:rPr>
                <w:rFonts w:ascii="Times New Roman" w:hAnsi="Times New Roman"/>
              </w:rPr>
              <w:t>Chr9</w:t>
            </w:r>
          </w:p>
        </w:tc>
        <w:tc>
          <w:tcPr>
            <w:tcW w:w="3517" w:type="dxa"/>
            <w:tcBorders>
              <w:bottom w:val="single" w:sz="4" w:space="0" w:color="auto"/>
            </w:tcBorders>
            <w:shd w:val="clear" w:color="auto" w:fill="auto"/>
            <w:vAlign w:val="center"/>
          </w:tcPr>
          <w:p w:rsidR="002300A1" w:rsidRPr="002300A1" w:rsidRDefault="002300A1" w:rsidP="002300A1">
            <w:pPr>
              <w:jc w:val="center"/>
              <w:rPr>
                <w:rFonts w:ascii="Times New Roman" w:hAnsi="Times New Roman"/>
              </w:rPr>
            </w:pPr>
            <w:r w:rsidRPr="002300A1">
              <w:rPr>
                <w:rFonts w:ascii="Times New Roman" w:hAnsi="Times New Roman"/>
              </w:rPr>
              <w:t>TCCAAATGTTGCAGCCTATTTAC</w:t>
            </w:r>
          </w:p>
        </w:tc>
        <w:tc>
          <w:tcPr>
            <w:tcW w:w="3312" w:type="dxa"/>
            <w:tcBorders>
              <w:bottom w:val="single" w:sz="4" w:space="0" w:color="auto"/>
            </w:tcBorders>
            <w:shd w:val="clear" w:color="auto" w:fill="auto"/>
            <w:vAlign w:val="center"/>
          </w:tcPr>
          <w:p w:rsidR="002300A1" w:rsidRPr="002300A1" w:rsidRDefault="002300A1" w:rsidP="002300A1">
            <w:pPr>
              <w:jc w:val="center"/>
              <w:rPr>
                <w:rFonts w:ascii="Times New Roman" w:hAnsi="Times New Roman"/>
              </w:rPr>
            </w:pPr>
            <w:r w:rsidRPr="002300A1">
              <w:rPr>
                <w:rFonts w:ascii="Times New Roman" w:hAnsi="Times New Roman"/>
              </w:rPr>
              <w:t>ATTATGTCCAGATTCACCATTCG</w:t>
            </w:r>
          </w:p>
        </w:tc>
      </w:tr>
    </w:tbl>
    <w:p w:rsidR="00892AA4" w:rsidRDefault="006C2E7F">
      <w:pPr>
        <w:widowControl/>
        <w:spacing w:line="360" w:lineRule="auto"/>
        <w:ind w:firstLineChars="200" w:firstLine="560"/>
        <w:outlineLvl w:val="1"/>
        <w:rPr>
          <w:rFonts w:ascii="仿宋" w:eastAsia="仿宋" w:hAnsi="仿宋" w:cs="仿宋"/>
          <w:kern w:val="0"/>
          <w:sz w:val="28"/>
          <w:szCs w:val="28"/>
        </w:rPr>
      </w:pPr>
      <w:r>
        <w:rPr>
          <w:rFonts w:ascii="仿宋" w:eastAsia="仿宋" w:hAnsi="仿宋" w:cs="仿宋" w:hint="eastAsia"/>
          <w:kern w:val="0"/>
          <w:sz w:val="28"/>
          <w:szCs w:val="28"/>
        </w:rPr>
        <w:t>检测平台的选择：桃、苹果、梨等果树的实践表明，变性聚丙烯酰胺凝胶电泳存在操作流程复杂，结果读取速度慢和难以标准化等缺点，而荧光标记毛细管电泳检测法由于其自动化程度高、数据准确、可以实现数据的追溯、不同实验室结果易整合比较等优势，在我国品种鉴定、DNA指纹库构建、遗传多样性分析等领域得到越来越广泛的应用。为体现标准的先进性，本标准推荐使用毛细管电泳平台，对不具备毛细管电泳平台的实验室也可以用聚丙烯酰胺凝胶电泳检测。</w:t>
      </w:r>
    </w:p>
    <w:p w:rsidR="00EF6390" w:rsidRDefault="00EF6390">
      <w:pPr>
        <w:widowControl/>
        <w:spacing w:line="360" w:lineRule="auto"/>
        <w:ind w:firstLineChars="200" w:firstLine="562"/>
        <w:outlineLvl w:val="1"/>
        <w:rPr>
          <w:rFonts w:ascii="仿宋" w:eastAsia="仿宋" w:hAnsi="仿宋" w:cs="仿宋"/>
          <w:b/>
          <w:bCs/>
          <w:kern w:val="0"/>
          <w:sz w:val="28"/>
          <w:szCs w:val="28"/>
        </w:rPr>
      </w:pPr>
      <w:r>
        <w:rPr>
          <w:rFonts w:ascii="仿宋" w:eastAsia="仿宋" w:hAnsi="仿宋" w:cs="仿宋" w:hint="eastAsia"/>
          <w:b/>
          <w:bCs/>
          <w:kern w:val="0"/>
          <w:sz w:val="28"/>
          <w:szCs w:val="28"/>
        </w:rPr>
        <w:t>5.</w:t>
      </w:r>
      <w:r w:rsidR="006C2E7F">
        <w:rPr>
          <w:rFonts w:ascii="仿宋" w:eastAsia="仿宋" w:hAnsi="仿宋" w:cs="仿宋" w:hint="eastAsia"/>
          <w:b/>
          <w:bCs/>
          <w:kern w:val="0"/>
          <w:sz w:val="28"/>
          <w:szCs w:val="28"/>
        </w:rPr>
        <w:t>参照品种的确定</w:t>
      </w:r>
    </w:p>
    <w:p w:rsidR="00892AA4" w:rsidRDefault="006C2E7F" w:rsidP="00EF6390">
      <w:pPr>
        <w:widowControl/>
        <w:spacing w:line="360" w:lineRule="auto"/>
        <w:ind w:firstLineChars="200" w:firstLine="560"/>
        <w:outlineLvl w:val="1"/>
        <w:rPr>
          <w:rFonts w:ascii="仿宋" w:eastAsia="仿宋" w:hAnsi="仿宋" w:cs="仿宋"/>
          <w:kern w:val="0"/>
          <w:sz w:val="28"/>
          <w:szCs w:val="28"/>
        </w:rPr>
      </w:pPr>
      <w:r>
        <w:rPr>
          <w:rFonts w:ascii="仿宋" w:eastAsia="仿宋" w:hAnsi="仿宋" w:cs="仿宋" w:hint="eastAsia"/>
          <w:kern w:val="0"/>
          <w:sz w:val="28"/>
          <w:szCs w:val="28"/>
        </w:rPr>
        <w:t>为</w:t>
      </w:r>
      <w:r w:rsidR="00B306E8">
        <w:rPr>
          <w:rFonts w:ascii="仿宋" w:eastAsia="仿宋" w:hAnsi="仿宋" w:cs="仿宋" w:hint="eastAsia"/>
          <w:kern w:val="0"/>
          <w:sz w:val="28"/>
          <w:szCs w:val="28"/>
        </w:rPr>
        <w:t>校</w:t>
      </w:r>
      <w:r>
        <w:rPr>
          <w:rFonts w:ascii="仿宋" w:eastAsia="仿宋" w:hAnsi="仿宋" w:cs="仿宋" w:hint="eastAsia"/>
          <w:kern w:val="0"/>
          <w:sz w:val="28"/>
          <w:szCs w:val="28"/>
        </w:rPr>
        <w:t>正不同实验批次和不同型号仪器间的误差，为每对SSR引物的主要等位变异选择相应的参照品种。参照品种主要为当前主栽品种，易获取繁殖材料，且尽可能以较少的参照品种代表较多的等位变异。</w:t>
      </w:r>
    </w:p>
    <w:p w:rsidR="00892AA4" w:rsidRDefault="006C2E7F">
      <w:pPr>
        <w:widowControl/>
        <w:spacing w:line="360" w:lineRule="auto"/>
        <w:ind w:firstLineChars="200" w:firstLine="560"/>
        <w:outlineLvl w:val="1"/>
        <w:rPr>
          <w:rFonts w:ascii="仿宋" w:eastAsia="仿宋" w:hAnsi="仿宋" w:cs="仿宋"/>
          <w:kern w:val="0"/>
          <w:sz w:val="28"/>
          <w:szCs w:val="28"/>
        </w:rPr>
      </w:pPr>
      <w:r>
        <w:rPr>
          <w:rFonts w:ascii="仿宋" w:eastAsia="仿宋" w:hAnsi="仿宋" w:cs="仿宋" w:hint="eastAsia"/>
          <w:kern w:val="0"/>
          <w:sz w:val="28"/>
          <w:szCs w:val="28"/>
        </w:rPr>
        <w:t>带型记录与原始数据的统计：对常规变性聚丙烯酰胺凝胶电泳结合银染检测法，将每个扩增位点的等位变异与参照样品提供的等位变异片段大小进行比较，确定样品的等位变异大小。对荧光标记毛细管电泳检测法，推荐的数据统计方式为使用片段分析软件直接读取核心引物位点等位变异片段。二倍体植物物种的纯合位点的基因型数据记录为X/X，杂合位点的基因型数据记录为X/Y,其中X、Y分别为该位点上两个不同等位变异大小，小片段数据在前，大片段数据在后；缺失位点基因型数据记录为0/0。</w:t>
      </w:r>
    </w:p>
    <w:p w:rsidR="00892AA4" w:rsidRDefault="006C2E7F">
      <w:pPr>
        <w:widowControl/>
        <w:spacing w:line="360" w:lineRule="auto"/>
        <w:ind w:firstLineChars="200" w:firstLine="562"/>
        <w:outlineLvl w:val="1"/>
        <w:rPr>
          <w:rFonts w:ascii="仿宋" w:eastAsia="仿宋" w:hAnsi="仿宋" w:cs="仿宋"/>
          <w:b/>
          <w:bCs/>
          <w:kern w:val="0"/>
          <w:sz w:val="28"/>
          <w:szCs w:val="28"/>
        </w:rPr>
      </w:pPr>
      <w:r>
        <w:rPr>
          <w:rFonts w:ascii="仿宋" w:eastAsia="仿宋" w:hAnsi="仿宋" w:cs="仿宋" w:hint="eastAsia"/>
          <w:b/>
          <w:bCs/>
          <w:kern w:val="0"/>
          <w:sz w:val="28"/>
          <w:szCs w:val="28"/>
        </w:rPr>
        <w:lastRenderedPageBreak/>
        <w:t>6.品种指纹数据库的建立</w:t>
      </w:r>
    </w:p>
    <w:p w:rsidR="00892AA4" w:rsidRDefault="006C2E7F">
      <w:pPr>
        <w:widowControl/>
        <w:spacing w:line="360" w:lineRule="auto"/>
        <w:ind w:firstLineChars="200" w:firstLine="560"/>
        <w:rPr>
          <w:rFonts w:eastAsia="仿宋"/>
          <w:sz w:val="28"/>
          <w:szCs w:val="28"/>
        </w:rPr>
      </w:pPr>
      <w:r>
        <w:rPr>
          <w:rFonts w:eastAsia="仿宋" w:hint="eastAsia"/>
          <w:sz w:val="28"/>
          <w:szCs w:val="28"/>
        </w:rPr>
        <w:t>利用</w:t>
      </w:r>
      <w:r w:rsidR="00EF6390">
        <w:rPr>
          <w:rFonts w:eastAsia="仿宋" w:hint="eastAsia"/>
          <w:sz w:val="28"/>
          <w:szCs w:val="28"/>
        </w:rPr>
        <w:t>1</w:t>
      </w:r>
      <w:r w:rsidR="002300A1">
        <w:rPr>
          <w:rFonts w:eastAsia="仿宋" w:hint="eastAsia"/>
          <w:sz w:val="28"/>
          <w:szCs w:val="28"/>
        </w:rPr>
        <w:t>2</w:t>
      </w:r>
      <w:r>
        <w:rPr>
          <w:rFonts w:eastAsia="仿宋" w:hint="eastAsia"/>
          <w:sz w:val="28"/>
          <w:szCs w:val="28"/>
        </w:rPr>
        <w:t>对多态性引物对</w:t>
      </w:r>
      <w:r>
        <w:rPr>
          <w:rFonts w:eastAsia="仿宋" w:hint="eastAsia"/>
          <w:sz w:val="28"/>
          <w:szCs w:val="28"/>
        </w:rPr>
        <w:t>12</w:t>
      </w:r>
      <w:r>
        <w:rPr>
          <w:rFonts w:eastAsia="仿宋" w:hint="eastAsia"/>
          <w:sz w:val="28"/>
          <w:szCs w:val="28"/>
        </w:rPr>
        <w:t>份芒果品种通过毛细管电泳检测，获得</w:t>
      </w:r>
      <w:r>
        <w:rPr>
          <w:rFonts w:eastAsia="仿宋" w:hint="eastAsia"/>
          <w:sz w:val="28"/>
          <w:szCs w:val="28"/>
        </w:rPr>
        <w:t>12</w:t>
      </w:r>
      <w:r>
        <w:rPr>
          <w:rFonts w:eastAsia="仿宋" w:hint="eastAsia"/>
          <w:sz w:val="28"/>
          <w:szCs w:val="28"/>
        </w:rPr>
        <w:t>个芒果品种的指纹数据库。</w:t>
      </w:r>
      <w:r w:rsidR="00EF6390">
        <w:rPr>
          <w:rFonts w:eastAsia="仿宋" w:hint="eastAsia"/>
          <w:sz w:val="28"/>
          <w:szCs w:val="28"/>
        </w:rPr>
        <w:t>12</w:t>
      </w:r>
      <w:r>
        <w:rPr>
          <w:rFonts w:eastAsia="仿宋" w:hint="eastAsia"/>
          <w:sz w:val="28"/>
          <w:szCs w:val="28"/>
        </w:rPr>
        <w:t>对核心引物在</w:t>
      </w:r>
      <w:r>
        <w:rPr>
          <w:rFonts w:eastAsia="仿宋" w:hint="eastAsia"/>
          <w:sz w:val="28"/>
          <w:szCs w:val="28"/>
        </w:rPr>
        <w:t>12</w:t>
      </w:r>
      <w:r>
        <w:rPr>
          <w:rFonts w:eastAsia="仿宋" w:hint="eastAsia"/>
          <w:sz w:val="28"/>
          <w:szCs w:val="28"/>
        </w:rPr>
        <w:t>个芒果品种中共检测到</w:t>
      </w:r>
      <w:r>
        <w:rPr>
          <w:rFonts w:eastAsia="仿宋" w:hint="eastAsia"/>
          <w:sz w:val="28"/>
          <w:szCs w:val="28"/>
        </w:rPr>
        <w:t>114</w:t>
      </w:r>
      <w:r>
        <w:rPr>
          <w:rFonts w:eastAsia="仿宋" w:hint="eastAsia"/>
          <w:sz w:val="28"/>
          <w:szCs w:val="28"/>
        </w:rPr>
        <w:t>个等位变异，平均每对引物</w:t>
      </w:r>
      <w:r>
        <w:rPr>
          <w:rFonts w:eastAsia="仿宋" w:hint="eastAsia"/>
          <w:sz w:val="28"/>
          <w:szCs w:val="28"/>
        </w:rPr>
        <w:t xml:space="preserve"> 6.7</w:t>
      </w:r>
      <w:r>
        <w:rPr>
          <w:rFonts w:eastAsia="仿宋" w:hint="eastAsia"/>
          <w:sz w:val="28"/>
          <w:szCs w:val="28"/>
        </w:rPr>
        <w:t>个等位变异。</w:t>
      </w:r>
      <w:r>
        <w:rPr>
          <w:rFonts w:eastAsia="仿宋" w:hint="eastAsia"/>
          <w:sz w:val="28"/>
          <w:szCs w:val="28"/>
        </w:rPr>
        <w:t>PIC</w:t>
      </w:r>
      <w:r>
        <w:rPr>
          <w:rFonts w:eastAsia="仿宋" w:hint="eastAsia"/>
          <w:sz w:val="28"/>
          <w:szCs w:val="28"/>
        </w:rPr>
        <w:t>值在</w:t>
      </w:r>
      <w:r>
        <w:rPr>
          <w:rFonts w:eastAsia="仿宋" w:hint="eastAsia"/>
          <w:sz w:val="28"/>
          <w:szCs w:val="28"/>
        </w:rPr>
        <w:t>0.553-0.860</w:t>
      </w:r>
      <w:r>
        <w:rPr>
          <w:rFonts w:eastAsia="仿宋" w:hint="eastAsia"/>
          <w:sz w:val="28"/>
          <w:szCs w:val="28"/>
        </w:rPr>
        <w:t>之间，平均为</w:t>
      </w:r>
      <w:r>
        <w:rPr>
          <w:rFonts w:eastAsia="仿宋" w:hint="eastAsia"/>
          <w:sz w:val="28"/>
          <w:szCs w:val="28"/>
        </w:rPr>
        <w:t>0.696</w:t>
      </w:r>
      <w:r>
        <w:rPr>
          <w:rFonts w:eastAsia="仿宋" w:hint="eastAsia"/>
          <w:sz w:val="28"/>
          <w:szCs w:val="28"/>
        </w:rPr>
        <w:t>，表明核心引物的多态性较高。</w:t>
      </w:r>
    </w:p>
    <w:p w:rsidR="00892AA4" w:rsidRDefault="006C2E7F">
      <w:pPr>
        <w:spacing w:line="560" w:lineRule="exact"/>
        <w:ind w:firstLine="640"/>
        <w:rPr>
          <w:rFonts w:ascii="黑体" w:eastAsia="黑体" w:hAnsi="黑体" w:cs="黑体"/>
          <w:bCs/>
          <w:sz w:val="32"/>
          <w:szCs w:val="32"/>
        </w:rPr>
      </w:pPr>
      <w:r>
        <w:rPr>
          <w:rFonts w:ascii="黑体" w:eastAsia="黑体" w:hAnsi="黑体" w:cs="黑体" w:hint="eastAsia"/>
          <w:bCs/>
          <w:sz w:val="32"/>
          <w:szCs w:val="32"/>
        </w:rPr>
        <w:t>三、主要试验（或验证）的分析、综述报告，技术经济论证，预期的经济结果</w:t>
      </w:r>
    </w:p>
    <w:p w:rsidR="00892AA4" w:rsidRDefault="006C2E7F">
      <w:pPr>
        <w:tabs>
          <w:tab w:val="left" w:pos="2268"/>
        </w:tabs>
        <w:spacing w:line="560" w:lineRule="exact"/>
        <w:ind w:firstLineChars="200" w:firstLine="643"/>
        <w:rPr>
          <w:rFonts w:eastAsia="楷体_GB2312"/>
          <w:b/>
          <w:bCs/>
          <w:snapToGrid w:val="0"/>
          <w:color w:val="000000"/>
          <w:kern w:val="0"/>
          <w:sz w:val="32"/>
          <w:szCs w:val="32"/>
        </w:rPr>
      </w:pPr>
      <w:r>
        <w:rPr>
          <w:rFonts w:eastAsia="楷体_GB2312"/>
          <w:b/>
          <w:bCs/>
          <w:snapToGrid w:val="0"/>
          <w:color w:val="000000"/>
          <w:kern w:val="0"/>
          <w:sz w:val="32"/>
          <w:szCs w:val="32"/>
        </w:rPr>
        <w:t>（一）主要实验（验证）结果分析</w:t>
      </w:r>
    </w:p>
    <w:p w:rsidR="00892AA4" w:rsidRDefault="006C2E7F">
      <w:pPr>
        <w:spacing w:line="360" w:lineRule="auto"/>
        <w:ind w:firstLineChars="200" w:firstLine="562"/>
        <w:rPr>
          <w:rFonts w:eastAsia="仿宋"/>
          <w:b/>
          <w:bCs/>
          <w:snapToGrid w:val="0"/>
          <w:color w:val="000000"/>
          <w:kern w:val="0"/>
          <w:sz w:val="28"/>
          <w:szCs w:val="28"/>
        </w:rPr>
      </w:pPr>
      <w:r>
        <w:rPr>
          <w:rFonts w:eastAsia="仿宋"/>
          <w:b/>
          <w:bCs/>
          <w:snapToGrid w:val="0"/>
          <w:kern w:val="0"/>
          <w:sz w:val="28"/>
          <w:szCs w:val="28"/>
        </w:rPr>
        <w:t>1.</w:t>
      </w:r>
      <w:r>
        <w:rPr>
          <w:rFonts w:eastAsia="仿宋"/>
          <w:b/>
          <w:bCs/>
          <w:snapToGrid w:val="0"/>
          <w:color w:val="000000"/>
          <w:kern w:val="0"/>
          <w:sz w:val="28"/>
          <w:szCs w:val="28"/>
        </w:rPr>
        <w:t>核心引物的区分力和鉴别效率评估</w:t>
      </w:r>
    </w:p>
    <w:p w:rsidR="00892AA4" w:rsidRDefault="006C2E7F">
      <w:pPr>
        <w:ind w:firstLineChars="200" w:firstLine="560"/>
        <w:rPr>
          <w:rFonts w:eastAsia="仿宋_GB2312"/>
          <w:snapToGrid w:val="0"/>
          <w:color w:val="000000"/>
          <w:kern w:val="0"/>
          <w:sz w:val="28"/>
          <w:szCs w:val="28"/>
        </w:rPr>
      </w:pPr>
      <w:r>
        <w:rPr>
          <w:rFonts w:eastAsia="仿宋_GB2312" w:hint="eastAsia"/>
          <w:snapToGrid w:val="0"/>
          <w:color w:val="000000"/>
          <w:kern w:val="0"/>
          <w:sz w:val="28"/>
          <w:szCs w:val="28"/>
        </w:rPr>
        <w:t>筛选出的</w:t>
      </w:r>
      <w:r w:rsidR="002300A1">
        <w:rPr>
          <w:rFonts w:eastAsia="仿宋_GB2312" w:hint="eastAsia"/>
          <w:snapToGrid w:val="0"/>
          <w:color w:val="000000"/>
          <w:kern w:val="0"/>
          <w:sz w:val="28"/>
          <w:szCs w:val="28"/>
        </w:rPr>
        <w:t>12</w:t>
      </w:r>
      <w:r w:rsidR="002300A1">
        <w:rPr>
          <w:rFonts w:eastAsia="仿宋_GB2312" w:hint="eastAsia"/>
          <w:snapToGrid w:val="0"/>
          <w:color w:val="000000"/>
          <w:kern w:val="0"/>
          <w:sz w:val="28"/>
          <w:szCs w:val="28"/>
        </w:rPr>
        <w:t>对</w:t>
      </w:r>
      <w:r w:rsidR="006210B5">
        <w:rPr>
          <w:rFonts w:eastAsia="仿宋_GB2312" w:hint="eastAsia"/>
          <w:snapToGrid w:val="0"/>
          <w:color w:val="000000"/>
          <w:kern w:val="0"/>
          <w:sz w:val="28"/>
          <w:szCs w:val="28"/>
        </w:rPr>
        <w:t>核心</w:t>
      </w:r>
      <w:r w:rsidR="00FE1E35">
        <w:rPr>
          <w:rFonts w:eastAsia="仿宋_GB2312" w:hint="eastAsia"/>
          <w:snapToGrid w:val="0"/>
          <w:color w:val="000000"/>
          <w:kern w:val="0"/>
          <w:sz w:val="28"/>
          <w:szCs w:val="28"/>
        </w:rPr>
        <w:t>SSR</w:t>
      </w:r>
      <w:r>
        <w:rPr>
          <w:rFonts w:eastAsia="仿宋_GB2312" w:hint="eastAsia"/>
          <w:snapToGrid w:val="0"/>
          <w:color w:val="000000"/>
          <w:kern w:val="0"/>
          <w:sz w:val="28"/>
          <w:szCs w:val="28"/>
        </w:rPr>
        <w:t>引物均匀分布于芒果全基因组，在不同来源的芒果品种中均能完全扩增出来，扩增效率高，具有广适性。</w:t>
      </w:r>
      <w:r>
        <w:rPr>
          <w:rFonts w:eastAsia="仿宋_GB2312" w:hint="eastAsia"/>
          <w:snapToGrid w:val="0"/>
          <w:color w:val="000000"/>
          <w:kern w:val="0"/>
          <w:sz w:val="28"/>
          <w:szCs w:val="28"/>
        </w:rPr>
        <w:t>PIC</w:t>
      </w:r>
      <w:r>
        <w:rPr>
          <w:rFonts w:eastAsia="仿宋_GB2312" w:hint="eastAsia"/>
          <w:snapToGrid w:val="0"/>
          <w:color w:val="000000"/>
          <w:kern w:val="0"/>
          <w:sz w:val="28"/>
          <w:szCs w:val="28"/>
        </w:rPr>
        <w:t>值是反映标记在一个群体中多态性大小的重要指标，本研究各引物的</w:t>
      </w:r>
      <w:r>
        <w:rPr>
          <w:rFonts w:eastAsia="仿宋_GB2312" w:hint="eastAsia"/>
          <w:snapToGrid w:val="0"/>
          <w:color w:val="000000"/>
          <w:kern w:val="0"/>
          <w:sz w:val="28"/>
          <w:szCs w:val="28"/>
        </w:rPr>
        <w:t>PIC</w:t>
      </w:r>
      <w:r>
        <w:rPr>
          <w:rFonts w:eastAsia="仿宋_GB2312" w:hint="eastAsia"/>
          <w:snapToGrid w:val="0"/>
          <w:color w:val="000000"/>
          <w:kern w:val="0"/>
          <w:sz w:val="28"/>
          <w:szCs w:val="28"/>
        </w:rPr>
        <w:t>值在</w:t>
      </w:r>
      <w:r>
        <w:rPr>
          <w:rFonts w:eastAsia="仿宋_GB2312" w:hint="eastAsia"/>
          <w:snapToGrid w:val="0"/>
          <w:color w:val="000000"/>
          <w:kern w:val="0"/>
          <w:sz w:val="28"/>
          <w:szCs w:val="28"/>
        </w:rPr>
        <w:t>0.553-0.860</w:t>
      </w:r>
      <w:r>
        <w:rPr>
          <w:rFonts w:eastAsia="仿宋_GB2312" w:hint="eastAsia"/>
          <w:snapToGrid w:val="0"/>
          <w:color w:val="000000"/>
          <w:kern w:val="0"/>
          <w:sz w:val="28"/>
          <w:szCs w:val="28"/>
        </w:rPr>
        <w:t>之间，平均为</w:t>
      </w:r>
      <w:r>
        <w:rPr>
          <w:rFonts w:eastAsia="仿宋_GB2312" w:hint="eastAsia"/>
          <w:snapToGrid w:val="0"/>
          <w:color w:val="000000"/>
          <w:kern w:val="0"/>
          <w:sz w:val="28"/>
          <w:szCs w:val="28"/>
        </w:rPr>
        <w:t>0.696</w:t>
      </w:r>
      <w:r>
        <w:rPr>
          <w:rFonts w:eastAsia="仿宋_GB2312" w:hint="eastAsia"/>
          <w:snapToGrid w:val="0"/>
          <w:color w:val="000000"/>
          <w:kern w:val="0"/>
          <w:sz w:val="28"/>
          <w:szCs w:val="28"/>
        </w:rPr>
        <w:t>，多态性高。引物</w:t>
      </w:r>
      <w:r>
        <w:rPr>
          <w:rFonts w:eastAsia="仿宋_GB2312" w:hint="eastAsia"/>
          <w:snapToGrid w:val="0"/>
          <w:color w:val="000000"/>
          <w:kern w:val="0"/>
          <w:sz w:val="28"/>
          <w:szCs w:val="28"/>
        </w:rPr>
        <w:t>G</w:t>
      </w:r>
      <w:r w:rsidR="006210B5">
        <w:rPr>
          <w:rFonts w:eastAsia="仿宋_GB2312" w:hint="eastAsia"/>
          <w:snapToGrid w:val="0"/>
          <w:color w:val="000000"/>
          <w:kern w:val="0"/>
          <w:sz w:val="28"/>
          <w:szCs w:val="28"/>
        </w:rPr>
        <w:t>255</w:t>
      </w:r>
      <w:r>
        <w:rPr>
          <w:rFonts w:eastAsia="仿宋_GB2312" w:hint="eastAsia"/>
          <w:snapToGrid w:val="0"/>
          <w:color w:val="000000"/>
          <w:kern w:val="0"/>
          <w:sz w:val="28"/>
          <w:szCs w:val="28"/>
        </w:rPr>
        <w:t>可以区分</w:t>
      </w:r>
      <w:r w:rsidR="00E24338" w:rsidRPr="00FB1637">
        <w:rPr>
          <w:rFonts w:eastAsia="仿宋_GB2312" w:hint="eastAsia"/>
          <w:snapToGrid w:val="0"/>
          <w:color w:val="000000"/>
          <w:kern w:val="0"/>
          <w:sz w:val="28"/>
          <w:szCs w:val="28"/>
        </w:rPr>
        <w:t>椰香</w:t>
      </w:r>
      <w:r w:rsidR="00E24338">
        <w:rPr>
          <w:rFonts w:eastAsia="仿宋_GB2312" w:hint="eastAsia"/>
          <w:snapToGrid w:val="0"/>
          <w:color w:val="000000"/>
          <w:kern w:val="0"/>
          <w:sz w:val="28"/>
          <w:szCs w:val="28"/>
        </w:rPr>
        <w:t>、</w:t>
      </w:r>
      <w:r w:rsidR="00E24338" w:rsidRPr="00FB1637">
        <w:rPr>
          <w:rFonts w:eastAsia="仿宋_GB2312" w:hint="eastAsia"/>
          <w:snapToGrid w:val="0"/>
          <w:color w:val="000000"/>
          <w:kern w:val="0"/>
          <w:sz w:val="28"/>
          <w:szCs w:val="28"/>
        </w:rPr>
        <w:t>Haden</w:t>
      </w:r>
      <w:r w:rsidR="00E24338" w:rsidRPr="00FB1637">
        <w:rPr>
          <w:rFonts w:eastAsia="仿宋_GB2312" w:hint="eastAsia"/>
          <w:snapToGrid w:val="0"/>
          <w:color w:val="000000"/>
          <w:kern w:val="0"/>
          <w:sz w:val="28"/>
          <w:szCs w:val="28"/>
        </w:rPr>
        <w:t>、</w:t>
      </w:r>
      <w:proofErr w:type="spellStart"/>
      <w:r w:rsidR="00E24338" w:rsidRPr="00FB1637">
        <w:rPr>
          <w:rFonts w:eastAsia="仿宋_GB2312" w:hint="eastAsia"/>
          <w:snapToGrid w:val="0"/>
          <w:color w:val="000000"/>
          <w:kern w:val="0"/>
          <w:sz w:val="28"/>
          <w:szCs w:val="28"/>
        </w:rPr>
        <w:t>Keitt</w:t>
      </w:r>
      <w:proofErr w:type="spellEnd"/>
      <w:r w:rsidR="00E24338" w:rsidRPr="00FB1637">
        <w:rPr>
          <w:rFonts w:eastAsia="仿宋_GB2312" w:hint="eastAsia"/>
          <w:snapToGrid w:val="0"/>
          <w:color w:val="000000"/>
          <w:kern w:val="0"/>
          <w:sz w:val="28"/>
          <w:szCs w:val="28"/>
        </w:rPr>
        <w:t>、</w:t>
      </w:r>
      <w:r w:rsidRPr="00FB1637">
        <w:rPr>
          <w:rFonts w:eastAsia="仿宋_GB2312" w:hint="eastAsia"/>
          <w:snapToGrid w:val="0"/>
          <w:color w:val="000000"/>
          <w:kern w:val="0"/>
          <w:sz w:val="28"/>
          <w:szCs w:val="28"/>
        </w:rPr>
        <w:t>金煌</w:t>
      </w:r>
      <w:r>
        <w:rPr>
          <w:rFonts w:eastAsia="仿宋_GB2312" w:hint="eastAsia"/>
          <w:snapToGrid w:val="0"/>
          <w:color w:val="000000"/>
          <w:kern w:val="0"/>
          <w:sz w:val="28"/>
          <w:szCs w:val="28"/>
        </w:rPr>
        <w:t>、</w:t>
      </w:r>
      <w:proofErr w:type="gramStart"/>
      <w:r w:rsidRPr="00FB1637">
        <w:rPr>
          <w:rFonts w:eastAsia="仿宋_GB2312" w:hint="eastAsia"/>
          <w:snapToGrid w:val="0"/>
          <w:color w:val="000000"/>
          <w:kern w:val="0"/>
          <w:sz w:val="28"/>
          <w:szCs w:val="28"/>
        </w:rPr>
        <w:t>热农</w:t>
      </w:r>
      <w:r w:rsidRPr="00FB1637">
        <w:rPr>
          <w:rFonts w:eastAsia="仿宋_GB2312" w:hint="eastAsia"/>
          <w:snapToGrid w:val="0"/>
          <w:color w:val="000000"/>
          <w:kern w:val="0"/>
          <w:sz w:val="28"/>
          <w:szCs w:val="28"/>
        </w:rPr>
        <w:t>1</w:t>
      </w:r>
      <w:r w:rsidRPr="00FB1637">
        <w:rPr>
          <w:rFonts w:eastAsia="仿宋_GB2312" w:hint="eastAsia"/>
          <w:snapToGrid w:val="0"/>
          <w:color w:val="000000"/>
          <w:kern w:val="0"/>
          <w:sz w:val="28"/>
          <w:szCs w:val="28"/>
        </w:rPr>
        <w:t>号</w:t>
      </w:r>
      <w:proofErr w:type="gramEnd"/>
      <w:r w:rsidR="006210B5" w:rsidRPr="00FB1637">
        <w:rPr>
          <w:rFonts w:eastAsia="仿宋_GB2312" w:hint="eastAsia"/>
          <w:snapToGrid w:val="0"/>
          <w:color w:val="000000"/>
          <w:kern w:val="0"/>
          <w:sz w:val="28"/>
          <w:szCs w:val="28"/>
        </w:rPr>
        <w:t>等</w:t>
      </w:r>
      <w:r>
        <w:rPr>
          <w:rFonts w:eastAsia="仿宋_GB2312" w:hint="eastAsia"/>
          <w:snapToGrid w:val="0"/>
          <w:color w:val="000000"/>
          <w:kern w:val="0"/>
          <w:sz w:val="28"/>
          <w:szCs w:val="28"/>
        </w:rPr>
        <w:t>种质，引物</w:t>
      </w:r>
      <w:r>
        <w:rPr>
          <w:rFonts w:eastAsia="仿宋_GB2312" w:hint="eastAsia"/>
          <w:snapToGrid w:val="0"/>
          <w:color w:val="000000"/>
          <w:kern w:val="0"/>
          <w:sz w:val="28"/>
          <w:szCs w:val="28"/>
        </w:rPr>
        <w:t>G2</w:t>
      </w:r>
      <w:r w:rsidR="00E24338">
        <w:rPr>
          <w:rFonts w:eastAsia="仿宋_GB2312" w:hint="eastAsia"/>
          <w:snapToGrid w:val="0"/>
          <w:color w:val="000000"/>
          <w:kern w:val="0"/>
          <w:sz w:val="28"/>
          <w:szCs w:val="28"/>
        </w:rPr>
        <w:t>5</w:t>
      </w:r>
      <w:r>
        <w:rPr>
          <w:rFonts w:eastAsia="仿宋_GB2312" w:hint="eastAsia"/>
          <w:snapToGrid w:val="0"/>
          <w:color w:val="000000"/>
          <w:kern w:val="0"/>
          <w:sz w:val="28"/>
          <w:szCs w:val="28"/>
        </w:rPr>
        <w:t>9</w:t>
      </w:r>
      <w:r>
        <w:rPr>
          <w:rFonts w:eastAsia="仿宋_GB2312" w:hint="eastAsia"/>
          <w:snapToGrid w:val="0"/>
          <w:color w:val="000000"/>
          <w:kern w:val="0"/>
          <w:sz w:val="28"/>
          <w:szCs w:val="28"/>
        </w:rPr>
        <w:t>可以</w:t>
      </w:r>
      <w:proofErr w:type="gramStart"/>
      <w:r>
        <w:rPr>
          <w:rFonts w:eastAsia="仿宋_GB2312" w:hint="eastAsia"/>
          <w:snapToGrid w:val="0"/>
          <w:color w:val="000000"/>
          <w:kern w:val="0"/>
          <w:sz w:val="28"/>
          <w:szCs w:val="28"/>
        </w:rPr>
        <w:t>区分台</w:t>
      </w:r>
      <w:proofErr w:type="gramEnd"/>
      <w:r>
        <w:rPr>
          <w:rFonts w:eastAsia="仿宋_GB2312" w:hint="eastAsia"/>
          <w:snapToGrid w:val="0"/>
          <w:color w:val="000000"/>
          <w:kern w:val="0"/>
          <w:sz w:val="28"/>
          <w:szCs w:val="28"/>
        </w:rPr>
        <w:t>农</w:t>
      </w:r>
      <w:r>
        <w:rPr>
          <w:rFonts w:eastAsia="仿宋_GB2312" w:hint="eastAsia"/>
          <w:snapToGrid w:val="0"/>
          <w:color w:val="000000"/>
          <w:kern w:val="0"/>
          <w:sz w:val="28"/>
          <w:szCs w:val="28"/>
        </w:rPr>
        <w:t>1</w:t>
      </w:r>
      <w:r>
        <w:rPr>
          <w:rFonts w:eastAsia="仿宋_GB2312" w:hint="eastAsia"/>
          <w:snapToGrid w:val="0"/>
          <w:color w:val="000000"/>
          <w:kern w:val="0"/>
          <w:sz w:val="28"/>
          <w:szCs w:val="28"/>
        </w:rPr>
        <w:t>号</w:t>
      </w:r>
      <w:r w:rsidR="00E24338">
        <w:rPr>
          <w:rFonts w:eastAsia="仿宋_GB2312" w:hint="eastAsia"/>
          <w:snapToGrid w:val="0"/>
          <w:color w:val="000000"/>
          <w:kern w:val="0"/>
          <w:sz w:val="28"/>
          <w:szCs w:val="28"/>
        </w:rPr>
        <w:t>和</w:t>
      </w:r>
      <w:r w:rsidR="006210B5">
        <w:rPr>
          <w:rFonts w:eastAsia="仿宋_GB2312" w:hint="eastAsia"/>
          <w:snapToGrid w:val="0"/>
          <w:color w:val="000000"/>
          <w:kern w:val="0"/>
          <w:sz w:val="28"/>
          <w:szCs w:val="28"/>
        </w:rPr>
        <w:t>红芒</w:t>
      </w:r>
      <w:r w:rsidR="006210B5">
        <w:rPr>
          <w:rFonts w:eastAsia="仿宋_GB2312" w:hint="eastAsia"/>
          <w:snapToGrid w:val="0"/>
          <w:color w:val="000000"/>
          <w:kern w:val="0"/>
          <w:sz w:val="28"/>
          <w:szCs w:val="28"/>
        </w:rPr>
        <w:t>6</w:t>
      </w:r>
      <w:r w:rsidR="006210B5">
        <w:rPr>
          <w:rFonts w:eastAsia="仿宋_GB2312" w:hint="eastAsia"/>
          <w:snapToGrid w:val="0"/>
          <w:color w:val="000000"/>
          <w:kern w:val="0"/>
          <w:sz w:val="28"/>
          <w:szCs w:val="28"/>
        </w:rPr>
        <w:t>号、</w:t>
      </w:r>
      <w:r>
        <w:rPr>
          <w:rFonts w:eastAsia="仿宋_GB2312" w:hint="eastAsia"/>
          <w:snapToGrid w:val="0"/>
          <w:color w:val="000000"/>
          <w:kern w:val="0"/>
          <w:sz w:val="28"/>
          <w:szCs w:val="28"/>
        </w:rPr>
        <w:t>金白花</w:t>
      </w:r>
      <w:r w:rsidR="00E24338">
        <w:rPr>
          <w:rFonts w:eastAsia="仿宋_GB2312" w:hint="eastAsia"/>
          <w:snapToGrid w:val="0"/>
          <w:color w:val="000000"/>
          <w:kern w:val="0"/>
          <w:sz w:val="28"/>
          <w:szCs w:val="28"/>
        </w:rPr>
        <w:t>、</w:t>
      </w:r>
      <w:r>
        <w:rPr>
          <w:rFonts w:eastAsia="仿宋_GB2312" w:hint="eastAsia"/>
          <w:snapToGrid w:val="0"/>
          <w:color w:val="000000"/>
          <w:kern w:val="0"/>
          <w:sz w:val="28"/>
          <w:szCs w:val="28"/>
        </w:rPr>
        <w:t>桂热芒</w:t>
      </w:r>
      <w:r>
        <w:rPr>
          <w:rFonts w:eastAsia="仿宋_GB2312" w:hint="eastAsia"/>
          <w:snapToGrid w:val="0"/>
          <w:color w:val="000000"/>
          <w:kern w:val="0"/>
          <w:sz w:val="28"/>
          <w:szCs w:val="28"/>
        </w:rPr>
        <w:t>82</w:t>
      </w:r>
      <w:r>
        <w:rPr>
          <w:rFonts w:eastAsia="仿宋_GB2312" w:hint="eastAsia"/>
          <w:snapToGrid w:val="0"/>
          <w:color w:val="000000"/>
          <w:kern w:val="0"/>
          <w:sz w:val="28"/>
          <w:szCs w:val="28"/>
        </w:rPr>
        <w:t>号</w:t>
      </w:r>
      <w:r w:rsidR="00E24338">
        <w:rPr>
          <w:rFonts w:eastAsia="仿宋_GB2312" w:hint="eastAsia"/>
          <w:snapToGrid w:val="0"/>
          <w:color w:val="000000"/>
          <w:kern w:val="0"/>
          <w:sz w:val="28"/>
          <w:szCs w:val="28"/>
        </w:rPr>
        <w:t>和</w:t>
      </w:r>
      <w:proofErr w:type="spellStart"/>
      <w:r w:rsidR="006210B5">
        <w:rPr>
          <w:rFonts w:eastAsia="仿宋_GB2312" w:hint="eastAsia"/>
          <w:snapToGrid w:val="0"/>
          <w:color w:val="000000"/>
          <w:kern w:val="0"/>
          <w:sz w:val="28"/>
          <w:szCs w:val="28"/>
        </w:rPr>
        <w:t>Neelum</w:t>
      </w:r>
      <w:proofErr w:type="spellEnd"/>
      <w:r w:rsidR="00E24338">
        <w:rPr>
          <w:rFonts w:eastAsia="仿宋_GB2312" w:hint="eastAsia"/>
          <w:snapToGrid w:val="0"/>
          <w:color w:val="000000"/>
          <w:kern w:val="0"/>
          <w:sz w:val="28"/>
          <w:szCs w:val="28"/>
        </w:rPr>
        <w:t>等种质，</w:t>
      </w:r>
      <w:r w:rsidR="00E24338" w:rsidRPr="00E24338">
        <w:rPr>
          <w:rFonts w:eastAsia="仿宋_GB2312" w:hint="eastAsia"/>
          <w:snapToGrid w:val="0"/>
          <w:color w:val="000000"/>
          <w:kern w:val="0"/>
          <w:sz w:val="28"/>
          <w:szCs w:val="28"/>
        </w:rPr>
        <w:t>引物</w:t>
      </w:r>
      <w:r w:rsidR="00E24338" w:rsidRPr="00E24338">
        <w:rPr>
          <w:rFonts w:eastAsia="仿宋_GB2312" w:hint="eastAsia"/>
          <w:snapToGrid w:val="0"/>
          <w:color w:val="000000"/>
          <w:kern w:val="0"/>
          <w:sz w:val="28"/>
          <w:szCs w:val="28"/>
        </w:rPr>
        <w:t>G2</w:t>
      </w:r>
      <w:r w:rsidR="00E24338">
        <w:rPr>
          <w:rFonts w:eastAsia="仿宋_GB2312" w:hint="eastAsia"/>
          <w:snapToGrid w:val="0"/>
          <w:color w:val="000000"/>
          <w:kern w:val="0"/>
          <w:sz w:val="28"/>
          <w:szCs w:val="28"/>
        </w:rPr>
        <w:t>6</w:t>
      </w:r>
      <w:r w:rsidR="00E24338" w:rsidRPr="00E24338">
        <w:rPr>
          <w:rFonts w:eastAsia="仿宋_GB2312" w:hint="eastAsia"/>
          <w:snapToGrid w:val="0"/>
          <w:color w:val="000000"/>
          <w:kern w:val="0"/>
          <w:sz w:val="28"/>
          <w:szCs w:val="28"/>
        </w:rPr>
        <w:t>9</w:t>
      </w:r>
      <w:r w:rsidR="00E24338" w:rsidRPr="00E24338">
        <w:rPr>
          <w:rFonts w:eastAsia="仿宋_GB2312" w:hint="eastAsia"/>
          <w:snapToGrid w:val="0"/>
          <w:color w:val="000000"/>
          <w:kern w:val="0"/>
          <w:sz w:val="28"/>
          <w:szCs w:val="28"/>
        </w:rPr>
        <w:t>可以区分</w:t>
      </w:r>
      <w:r w:rsidR="00E24338">
        <w:rPr>
          <w:rFonts w:eastAsia="仿宋_GB2312" w:hint="eastAsia"/>
          <w:snapToGrid w:val="0"/>
          <w:color w:val="000000"/>
          <w:kern w:val="0"/>
          <w:sz w:val="28"/>
          <w:szCs w:val="28"/>
        </w:rPr>
        <w:t>811</w:t>
      </w:r>
      <w:r w:rsidR="00E24338">
        <w:rPr>
          <w:rFonts w:eastAsia="仿宋_GB2312" w:hint="eastAsia"/>
          <w:snapToGrid w:val="0"/>
          <w:color w:val="000000"/>
          <w:kern w:val="0"/>
          <w:sz w:val="28"/>
          <w:szCs w:val="28"/>
        </w:rPr>
        <w:t>和</w:t>
      </w:r>
      <w:proofErr w:type="spellStart"/>
      <w:r w:rsidR="00E24338">
        <w:rPr>
          <w:rFonts w:eastAsia="仿宋_GB2312" w:hint="eastAsia"/>
          <w:snapToGrid w:val="0"/>
          <w:color w:val="000000"/>
          <w:kern w:val="0"/>
          <w:sz w:val="28"/>
          <w:szCs w:val="28"/>
        </w:rPr>
        <w:t>Gedong</w:t>
      </w:r>
      <w:proofErr w:type="spellEnd"/>
      <w:r w:rsidR="00E24338" w:rsidRPr="00E24338">
        <w:rPr>
          <w:rFonts w:eastAsia="仿宋_GB2312" w:hint="eastAsia"/>
          <w:snapToGrid w:val="0"/>
          <w:color w:val="000000"/>
          <w:kern w:val="0"/>
          <w:sz w:val="28"/>
          <w:szCs w:val="28"/>
        </w:rPr>
        <w:t>等种质</w:t>
      </w:r>
      <w:r>
        <w:rPr>
          <w:rFonts w:eastAsia="仿宋_GB2312" w:hint="eastAsia"/>
          <w:snapToGrid w:val="0"/>
          <w:color w:val="000000"/>
          <w:kern w:val="0"/>
          <w:sz w:val="28"/>
          <w:szCs w:val="28"/>
        </w:rPr>
        <w:t>。通过</w:t>
      </w:r>
      <w:r w:rsidR="00E24338">
        <w:rPr>
          <w:rFonts w:eastAsia="仿宋_GB2312" w:hint="eastAsia"/>
          <w:snapToGrid w:val="0"/>
          <w:color w:val="000000"/>
          <w:kern w:val="0"/>
          <w:sz w:val="28"/>
          <w:szCs w:val="28"/>
        </w:rPr>
        <w:t>3</w:t>
      </w:r>
      <w:r>
        <w:rPr>
          <w:rFonts w:eastAsia="仿宋_GB2312" w:hint="eastAsia"/>
          <w:snapToGrid w:val="0"/>
          <w:color w:val="000000"/>
          <w:kern w:val="0"/>
          <w:sz w:val="28"/>
          <w:szCs w:val="28"/>
        </w:rPr>
        <w:t>对引物即可将</w:t>
      </w:r>
      <w:r>
        <w:rPr>
          <w:rFonts w:eastAsia="仿宋_GB2312" w:hint="eastAsia"/>
          <w:snapToGrid w:val="0"/>
          <w:color w:val="000000"/>
          <w:kern w:val="0"/>
          <w:sz w:val="28"/>
          <w:szCs w:val="28"/>
        </w:rPr>
        <w:t>12</w:t>
      </w:r>
      <w:r>
        <w:rPr>
          <w:rFonts w:eastAsia="仿宋_GB2312" w:hint="eastAsia"/>
          <w:snapToGrid w:val="0"/>
          <w:color w:val="000000"/>
          <w:kern w:val="0"/>
          <w:sz w:val="28"/>
          <w:szCs w:val="28"/>
        </w:rPr>
        <w:t>份种质完全区分开。</w:t>
      </w:r>
    </w:p>
    <w:p w:rsidR="00892AA4" w:rsidRDefault="006C2E7F">
      <w:pPr>
        <w:widowControl/>
        <w:spacing w:line="360" w:lineRule="auto"/>
        <w:ind w:firstLineChars="200" w:firstLine="562"/>
        <w:jc w:val="left"/>
        <w:rPr>
          <w:b/>
          <w:bCs/>
          <w:sz w:val="28"/>
          <w:szCs w:val="28"/>
        </w:rPr>
      </w:pPr>
      <w:r>
        <w:rPr>
          <w:b/>
          <w:bCs/>
          <w:sz w:val="28"/>
          <w:szCs w:val="28"/>
        </w:rPr>
        <w:t>2</w:t>
      </w:r>
      <w:r>
        <w:rPr>
          <w:rFonts w:hint="eastAsia"/>
          <w:b/>
          <w:bCs/>
          <w:sz w:val="28"/>
          <w:szCs w:val="28"/>
        </w:rPr>
        <w:t>.</w:t>
      </w:r>
      <w:r>
        <w:rPr>
          <w:b/>
          <w:bCs/>
          <w:sz w:val="28"/>
          <w:szCs w:val="28"/>
        </w:rPr>
        <w:t xml:space="preserve"> </w:t>
      </w:r>
      <w:r>
        <w:rPr>
          <w:rFonts w:hint="eastAsia"/>
          <w:b/>
          <w:bCs/>
          <w:sz w:val="28"/>
          <w:szCs w:val="28"/>
        </w:rPr>
        <w:t>田间表型与分子数据的相关性验证</w:t>
      </w:r>
    </w:p>
    <w:p w:rsidR="00892AA4" w:rsidRDefault="006C2E7F">
      <w:pPr>
        <w:widowControl/>
        <w:autoSpaceDE w:val="0"/>
        <w:autoSpaceDN w:val="0"/>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利用</w:t>
      </w:r>
      <w:r>
        <w:rPr>
          <w:rFonts w:eastAsia="仿宋_GB2312"/>
          <w:snapToGrid w:val="0"/>
          <w:color w:val="000000"/>
          <w:kern w:val="0"/>
          <w:sz w:val="28"/>
          <w:szCs w:val="28"/>
        </w:rPr>
        <w:t>8</w:t>
      </w:r>
      <w:r>
        <w:rPr>
          <w:rFonts w:eastAsia="仿宋_GB2312"/>
          <w:snapToGrid w:val="0"/>
          <w:color w:val="000000"/>
          <w:kern w:val="0"/>
          <w:sz w:val="28"/>
          <w:szCs w:val="28"/>
        </w:rPr>
        <w:t>对</w:t>
      </w:r>
      <w:r>
        <w:rPr>
          <w:rFonts w:eastAsia="仿宋_GB2312"/>
          <w:snapToGrid w:val="0"/>
          <w:color w:val="000000"/>
          <w:kern w:val="0"/>
          <w:sz w:val="28"/>
          <w:szCs w:val="28"/>
        </w:rPr>
        <w:t>SSR</w:t>
      </w:r>
      <w:r>
        <w:rPr>
          <w:rFonts w:eastAsia="仿宋_GB2312"/>
          <w:snapToGrid w:val="0"/>
          <w:color w:val="000000"/>
          <w:kern w:val="0"/>
          <w:sz w:val="28"/>
          <w:szCs w:val="28"/>
        </w:rPr>
        <w:t>引物对亲本和</w:t>
      </w:r>
      <w:r>
        <w:rPr>
          <w:rFonts w:eastAsia="仿宋_GB2312"/>
          <w:snapToGrid w:val="0"/>
          <w:color w:val="000000"/>
          <w:kern w:val="0"/>
          <w:sz w:val="28"/>
          <w:szCs w:val="28"/>
        </w:rPr>
        <w:t>62</w:t>
      </w:r>
      <w:r>
        <w:rPr>
          <w:rFonts w:eastAsia="仿宋_GB2312"/>
          <w:snapToGrid w:val="0"/>
          <w:color w:val="000000"/>
          <w:kern w:val="0"/>
          <w:sz w:val="28"/>
          <w:szCs w:val="28"/>
        </w:rPr>
        <w:t>份真杂种进行聚类分析，在</w:t>
      </w:r>
      <w:r>
        <w:rPr>
          <w:rFonts w:eastAsia="仿宋_GB2312"/>
          <w:snapToGrid w:val="0"/>
          <w:color w:val="000000"/>
          <w:kern w:val="0"/>
          <w:sz w:val="28"/>
          <w:szCs w:val="28"/>
        </w:rPr>
        <w:t>0.58</w:t>
      </w:r>
      <w:r>
        <w:rPr>
          <w:rFonts w:eastAsia="仿宋_GB2312"/>
          <w:snapToGrid w:val="0"/>
          <w:color w:val="000000"/>
          <w:kern w:val="0"/>
          <w:sz w:val="28"/>
          <w:szCs w:val="28"/>
        </w:rPr>
        <w:t>处可分为</w:t>
      </w:r>
      <w:r>
        <w:rPr>
          <w:rFonts w:eastAsia="仿宋_GB2312"/>
          <w:snapToGrid w:val="0"/>
          <w:color w:val="000000"/>
          <w:kern w:val="0"/>
          <w:sz w:val="28"/>
          <w:szCs w:val="28"/>
        </w:rPr>
        <w:t>2</w:t>
      </w:r>
      <w:r>
        <w:rPr>
          <w:rFonts w:eastAsia="仿宋_GB2312"/>
          <w:snapToGrid w:val="0"/>
          <w:color w:val="000000"/>
          <w:kern w:val="0"/>
          <w:sz w:val="28"/>
          <w:szCs w:val="28"/>
        </w:rPr>
        <w:t>大类：一类包含</w:t>
      </w:r>
      <w:r>
        <w:rPr>
          <w:rFonts w:eastAsia="仿宋_GB2312"/>
          <w:snapToGrid w:val="0"/>
          <w:color w:val="000000"/>
          <w:kern w:val="0"/>
          <w:sz w:val="28"/>
          <w:szCs w:val="28"/>
        </w:rPr>
        <w:t>27</w:t>
      </w:r>
      <w:r>
        <w:rPr>
          <w:rFonts w:eastAsia="仿宋_GB2312"/>
          <w:snapToGrid w:val="0"/>
          <w:color w:val="000000"/>
          <w:kern w:val="0"/>
          <w:sz w:val="28"/>
          <w:szCs w:val="28"/>
        </w:rPr>
        <w:t>个后代，与</w:t>
      </w:r>
      <w:r>
        <w:rPr>
          <w:rFonts w:eastAsia="仿宋_GB2312"/>
          <w:snapToGrid w:val="0"/>
          <w:color w:val="000000"/>
          <w:kern w:val="0"/>
          <w:sz w:val="28"/>
          <w:szCs w:val="28"/>
        </w:rPr>
        <w:t>‘</w:t>
      </w:r>
      <w:r>
        <w:rPr>
          <w:rFonts w:eastAsia="仿宋_GB2312"/>
          <w:snapToGrid w:val="0"/>
          <w:color w:val="000000"/>
          <w:kern w:val="0"/>
          <w:sz w:val="28"/>
          <w:szCs w:val="28"/>
        </w:rPr>
        <w:t>金煌</w:t>
      </w:r>
      <w:r>
        <w:rPr>
          <w:rFonts w:eastAsia="仿宋_GB2312"/>
          <w:snapToGrid w:val="0"/>
          <w:color w:val="000000"/>
          <w:kern w:val="0"/>
          <w:sz w:val="28"/>
          <w:szCs w:val="28"/>
        </w:rPr>
        <w:t>’</w:t>
      </w:r>
      <w:r>
        <w:rPr>
          <w:rFonts w:eastAsia="仿宋_GB2312"/>
          <w:snapToGrid w:val="0"/>
          <w:color w:val="000000"/>
          <w:kern w:val="0"/>
          <w:sz w:val="28"/>
          <w:szCs w:val="28"/>
        </w:rPr>
        <w:t>聚在一起，表现出偏母本遗传倾向；一类与</w:t>
      </w:r>
      <w:r>
        <w:rPr>
          <w:rFonts w:eastAsia="仿宋_GB2312"/>
          <w:snapToGrid w:val="0"/>
          <w:color w:val="000000"/>
          <w:kern w:val="0"/>
          <w:sz w:val="28"/>
          <w:szCs w:val="28"/>
        </w:rPr>
        <w:t>‘</w:t>
      </w:r>
      <w:r>
        <w:rPr>
          <w:rFonts w:eastAsia="仿宋_GB2312"/>
          <w:snapToGrid w:val="0"/>
          <w:color w:val="000000"/>
          <w:kern w:val="0"/>
          <w:sz w:val="28"/>
          <w:szCs w:val="28"/>
        </w:rPr>
        <w:t>热农</w:t>
      </w:r>
      <w:r>
        <w:rPr>
          <w:rFonts w:eastAsia="仿宋_GB2312"/>
          <w:snapToGrid w:val="0"/>
          <w:color w:val="000000"/>
          <w:kern w:val="0"/>
          <w:sz w:val="28"/>
          <w:szCs w:val="28"/>
        </w:rPr>
        <w:t>1</w:t>
      </w:r>
      <w:r>
        <w:rPr>
          <w:rFonts w:eastAsia="仿宋_GB2312"/>
          <w:snapToGrid w:val="0"/>
          <w:color w:val="000000"/>
          <w:kern w:val="0"/>
          <w:sz w:val="28"/>
          <w:szCs w:val="28"/>
        </w:rPr>
        <w:t>号</w:t>
      </w:r>
      <w:r>
        <w:rPr>
          <w:rFonts w:eastAsia="仿宋_GB2312"/>
          <w:snapToGrid w:val="0"/>
          <w:color w:val="000000"/>
          <w:kern w:val="0"/>
          <w:sz w:val="28"/>
          <w:szCs w:val="28"/>
        </w:rPr>
        <w:t>’</w:t>
      </w:r>
      <w:r>
        <w:rPr>
          <w:rFonts w:eastAsia="仿宋_GB2312"/>
          <w:snapToGrid w:val="0"/>
          <w:color w:val="000000"/>
          <w:kern w:val="0"/>
          <w:sz w:val="28"/>
          <w:szCs w:val="28"/>
        </w:rPr>
        <w:t>聚到一起，包含</w:t>
      </w:r>
      <w:r>
        <w:rPr>
          <w:rFonts w:eastAsia="仿宋_GB2312"/>
          <w:snapToGrid w:val="0"/>
          <w:color w:val="000000"/>
          <w:kern w:val="0"/>
          <w:sz w:val="28"/>
          <w:szCs w:val="28"/>
        </w:rPr>
        <w:t>35</w:t>
      </w:r>
      <w:r>
        <w:rPr>
          <w:rFonts w:eastAsia="仿宋_GB2312"/>
          <w:snapToGrid w:val="0"/>
          <w:color w:val="000000"/>
          <w:kern w:val="0"/>
          <w:sz w:val="28"/>
          <w:szCs w:val="28"/>
        </w:rPr>
        <w:t>个后代，表现出偏父本遗传倾向。利用</w:t>
      </w:r>
      <w:r>
        <w:rPr>
          <w:rFonts w:eastAsia="仿宋_GB2312"/>
          <w:snapToGrid w:val="0"/>
          <w:color w:val="000000"/>
          <w:kern w:val="0"/>
          <w:sz w:val="28"/>
          <w:szCs w:val="28"/>
        </w:rPr>
        <w:t>8</w:t>
      </w:r>
      <w:r>
        <w:rPr>
          <w:rFonts w:eastAsia="仿宋_GB2312"/>
          <w:snapToGrid w:val="0"/>
          <w:color w:val="000000"/>
          <w:kern w:val="0"/>
          <w:sz w:val="28"/>
          <w:szCs w:val="28"/>
        </w:rPr>
        <w:t>个</w:t>
      </w:r>
      <w:r>
        <w:rPr>
          <w:rFonts w:eastAsia="仿宋_GB2312"/>
          <w:snapToGrid w:val="0"/>
          <w:color w:val="000000"/>
          <w:kern w:val="0"/>
          <w:sz w:val="28"/>
          <w:szCs w:val="28"/>
        </w:rPr>
        <w:t>SSR</w:t>
      </w:r>
      <w:r>
        <w:rPr>
          <w:rFonts w:eastAsia="仿宋_GB2312"/>
          <w:snapToGrid w:val="0"/>
          <w:color w:val="000000"/>
          <w:kern w:val="0"/>
          <w:sz w:val="28"/>
          <w:szCs w:val="28"/>
        </w:rPr>
        <w:t>引物构建了</w:t>
      </w:r>
      <w:r>
        <w:rPr>
          <w:rFonts w:eastAsia="仿宋_GB2312"/>
          <w:snapToGrid w:val="0"/>
          <w:color w:val="000000"/>
          <w:kern w:val="0"/>
          <w:sz w:val="28"/>
          <w:szCs w:val="28"/>
        </w:rPr>
        <w:t>‘</w:t>
      </w:r>
      <w:r>
        <w:rPr>
          <w:rFonts w:eastAsia="仿宋_GB2312"/>
          <w:snapToGrid w:val="0"/>
          <w:color w:val="000000"/>
          <w:kern w:val="0"/>
          <w:sz w:val="28"/>
          <w:szCs w:val="28"/>
        </w:rPr>
        <w:t>金煌</w:t>
      </w:r>
      <w:r>
        <w:rPr>
          <w:rFonts w:eastAsia="仿宋_GB2312"/>
          <w:snapToGrid w:val="0"/>
          <w:color w:val="000000"/>
          <w:kern w:val="0"/>
          <w:sz w:val="28"/>
          <w:szCs w:val="28"/>
        </w:rPr>
        <w:t>’×‘</w:t>
      </w:r>
      <w:r>
        <w:rPr>
          <w:rFonts w:eastAsia="仿宋_GB2312"/>
          <w:snapToGrid w:val="0"/>
          <w:color w:val="000000"/>
          <w:kern w:val="0"/>
          <w:sz w:val="28"/>
          <w:szCs w:val="28"/>
        </w:rPr>
        <w:t>热农</w:t>
      </w:r>
      <w:r>
        <w:rPr>
          <w:rFonts w:eastAsia="仿宋_GB2312"/>
          <w:snapToGrid w:val="0"/>
          <w:color w:val="000000"/>
          <w:kern w:val="0"/>
          <w:sz w:val="28"/>
          <w:szCs w:val="28"/>
        </w:rPr>
        <w:t>1</w:t>
      </w:r>
      <w:r>
        <w:rPr>
          <w:rFonts w:eastAsia="仿宋_GB2312"/>
          <w:snapToGrid w:val="0"/>
          <w:color w:val="000000"/>
          <w:kern w:val="0"/>
          <w:sz w:val="28"/>
          <w:szCs w:val="28"/>
        </w:rPr>
        <w:t>号</w:t>
      </w:r>
      <w:r>
        <w:rPr>
          <w:rFonts w:eastAsia="仿宋_GB2312"/>
          <w:snapToGrid w:val="0"/>
          <w:color w:val="000000"/>
          <w:kern w:val="0"/>
          <w:sz w:val="28"/>
          <w:szCs w:val="28"/>
        </w:rPr>
        <w:t>’</w:t>
      </w:r>
      <w:r>
        <w:rPr>
          <w:rFonts w:eastAsia="仿宋_GB2312"/>
          <w:snapToGrid w:val="0"/>
          <w:color w:val="000000"/>
          <w:kern w:val="0"/>
          <w:sz w:val="28"/>
          <w:szCs w:val="28"/>
        </w:rPr>
        <w:t>杂交种的</w:t>
      </w:r>
      <w:r>
        <w:rPr>
          <w:rFonts w:eastAsia="仿宋_GB2312"/>
          <w:snapToGrid w:val="0"/>
          <w:color w:val="000000"/>
          <w:kern w:val="0"/>
          <w:sz w:val="28"/>
          <w:szCs w:val="28"/>
        </w:rPr>
        <w:t>DNA</w:t>
      </w:r>
      <w:r>
        <w:rPr>
          <w:rFonts w:eastAsia="仿宋_GB2312"/>
          <w:snapToGrid w:val="0"/>
          <w:color w:val="000000"/>
          <w:kern w:val="0"/>
          <w:sz w:val="28"/>
          <w:szCs w:val="28"/>
        </w:rPr>
        <w:t>指纹</w:t>
      </w:r>
      <w:r>
        <w:rPr>
          <w:rFonts w:eastAsia="仿宋_GB2312"/>
          <w:snapToGrid w:val="0"/>
          <w:color w:val="000000"/>
          <w:kern w:val="0"/>
          <w:sz w:val="28"/>
          <w:szCs w:val="28"/>
        </w:rPr>
        <w:lastRenderedPageBreak/>
        <w:t>图谱用于品种保护。</w:t>
      </w:r>
      <w:r>
        <w:rPr>
          <w:rFonts w:eastAsia="仿宋_GB2312"/>
          <w:snapToGrid w:val="0"/>
          <w:color w:val="000000"/>
          <w:kern w:val="0"/>
          <w:sz w:val="28"/>
          <w:szCs w:val="28"/>
        </w:rPr>
        <w:t>8</w:t>
      </w:r>
      <w:r>
        <w:rPr>
          <w:rFonts w:eastAsia="仿宋_GB2312"/>
          <w:snapToGrid w:val="0"/>
          <w:color w:val="000000"/>
          <w:kern w:val="0"/>
          <w:sz w:val="28"/>
          <w:szCs w:val="28"/>
        </w:rPr>
        <w:t>对</w:t>
      </w:r>
      <w:r>
        <w:rPr>
          <w:rFonts w:eastAsia="仿宋_GB2312"/>
          <w:snapToGrid w:val="0"/>
          <w:color w:val="000000"/>
          <w:kern w:val="0"/>
          <w:sz w:val="28"/>
          <w:szCs w:val="28"/>
        </w:rPr>
        <w:t>SSR</w:t>
      </w:r>
      <w:r>
        <w:rPr>
          <w:rFonts w:eastAsia="仿宋_GB2312"/>
          <w:snapToGrid w:val="0"/>
          <w:color w:val="000000"/>
          <w:kern w:val="0"/>
          <w:sz w:val="28"/>
          <w:szCs w:val="28"/>
        </w:rPr>
        <w:t>引物可以将</w:t>
      </w:r>
      <w:r>
        <w:rPr>
          <w:rFonts w:eastAsia="仿宋_GB2312"/>
          <w:snapToGrid w:val="0"/>
          <w:color w:val="000000"/>
          <w:kern w:val="0"/>
          <w:sz w:val="28"/>
          <w:szCs w:val="28"/>
        </w:rPr>
        <w:t>62</w:t>
      </w:r>
      <w:r>
        <w:rPr>
          <w:rFonts w:eastAsia="仿宋_GB2312"/>
          <w:snapToGrid w:val="0"/>
          <w:color w:val="000000"/>
          <w:kern w:val="0"/>
          <w:sz w:val="28"/>
          <w:szCs w:val="28"/>
        </w:rPr>
        <w:t>个杂交后代中的</w:t>
      </w:r>
      <w:r>
        <w:rPr>
          <w:rFonts w:eastAsia="仿宋_GB2312"/>
          <w:snapToGrid w:val="0"/>
          <w:color w:val="000000"/>
          <w:kern w:val="0"/>
          <w:sz w:val="28"/>
          <w:szCs w:val="28"/>
        </w:rPr>
        <w:t>58</w:t>
      </w:r>
      <w:r>
        <w:rPr>
          <w:rFonts w:eastAsia="仿宋_GB2312"/>
          <w:snapToGrid w:val="0"/>
          <w:color w:val="000000"/>
          <w:kern w:val="0"/>
          <w:sz w:val="28"/>
          <w:szCs w:val="28"/>
        </w:rPr>
        <w:t>个区分开，</w:t>
      </w:r>
      <w:r>
        <w:rPr>
          <w:rFonts w:eastAsia="仿宋_GB2312"/>
          <w:snapToGrid w:val="0"/>
          <w:color w:val="000000"/>
          <w:kern w:val="0"/>
          <w:sz w:val="28"/>
          <w:szCs w:val="28"/>
        </w:rPr>
        <w:t>18</w:t>
      </w:r>
      <w:r>
        <w:rPr>
          <w:rFonts w:eastAsia="仿宋_GB2312"/>
          <w:snapToGrid w:val="0"/>
          <w:color w:val="000000"/>
          <w:kern w:val="0"/>
          <w:sz w:val="28"/>
          <w:szCs w:val="28"/>
        </w:rPr>
        <w:t>个扩增位点无法区分</w:t>
      </w:r>
      <w:r>
        <w:rPr>
          <w:rFonts w:eastAsia="仿宋_GB2312"/>
          <w:snapToGrid w:val="0"/>
          <w:color w:val="000000"/>
          <w:kern w:val="0"/>
          <w:sz w:val="28"/>
          <w:szCs w:val="28"/>
        </w:rPr>
        <w:t>JR-19</w:t>
      </w:r>
      <w:r>
        <w:rPr>
          <w:rFonts w:eastAsia="仿宋_GB2312"/>
          <w:snapToGrid w:val="0"/>
          <w:color w:val="000000"/>
          <w:kern w:val="0"/>
          <w:sz w:val="28"/>
          <w:szCs w:val="28"/>
        </w:rPr>
        <w:t>和</w:t>
      </w:r>
      <w:r>
        <w:rPr>
          <w:rFonts w:eastAsia="仿宋_GB2312"/>
          <w:snapToGrid w:val="0"/>
          <w:color w:val="000000"/>
          <w:kern w:val="0"/>
          <w:sz w:val="28"/>
          <w:szCs w:val="28"/>
        </w:rPr>
        <w:t>JR-20</w:t>
      </w:r>
      <w:r>
        <w:rPr>
          <w:rFonts w:eastAsia="仿宋_GB2312"/>
          <w:snapToGrid w:val="0"/>
          <w:color w:val="000000"/>
          <w:kern w:val="0"/>
          <w:sz w:val="28"/>
          <w:szCs w:val="28"/>
        </w:rPr>
        <w:t>、</w:t>
      </w:r>
      <w:r>
        <w:rPr>
          <w:rFonts w:eastAsia="仿宋_GB2312"/>
          <w:snapToGrid w:val="0"/>
          <w:color w:val="000000"/>
          <w:kern w:val="0"/>
          <w:sz w:val="28"/>
          <w:szCs w:val="28"/>
        </w:rPr>
        <w:t>JR-26</w:t>
      </w:r>
      <w:r>
        <w:rPr>
          <w:rFonts w:eastAsia="仿宋_GB2312"/>
          <w:snapToGrid w:val="0"/>
          <w:color w:val="000000"/>
          <w:kern w:val="0"/>
          <w:sz w:val="28"/>
          <w:szCs w:val="28"/>
        </w:rPr>
        <w:t>和</w:t>
      </w:r>
      <w:r>
        <w:rPr>
          <w:rFonts w:eastAsia="仿宋_GB2312"/>
          <w:snapToGrid w:val="0"/>
          <w:color w:val="000000"/>
          <w:kern w:val="0"/>
          <w:sz w:val="28"/>
          <w:szCs w:val="28"/>
        </w:rPr>
        <w:t>JR-37</w:t>
      </w:r>
      <w:r>
        <w:rPr>
          <w:rFonts w:eastAsia="仿宋_GB2312"/>
          <w:snapToGrid w:val="0"/>
          <w:color w:val="000000"/>
          <w:kern w:val="0"/>
          <w:sz w:val="28"/>
          <w:szCs w:val="28"/>
        </w:rPr>
        <w:t>，进一步通过表型，可以将</w:t>
      </w:r>
      <w:r>
        <w:rPr>
          <w:rFonts w:eastAsia="仿宋_GB2312"/>
          <w:snapToGrid w:val="0"/>
          <w:color w:val="000000"/>
          <w:kern w:val="0"/>
          <w:sz w:val="28"/>
          <w:szCs w:val="28"/>
        </w:rPr>
        <w:t>JR-26</w:t>
      </w:r>
      <w:r>
        <w:rPr>
          <w:rFonts w:eastAsia="仿宋_GB2312"/>
          <w:snapToGrid w:val="0"/>
          <w:color w:val="000000"/>
          <w:kern w:val="0"/>
          <w:sz w:val="28"/>
          <w:szCs w:val="28"/>
        </w:rPr>
        <w:t>和</w:t>
      </w:r>
      <w:r>
        <w:rPr>
          <w:rFonts w:eastAsia="仿宋_GB2312"/>
          <w:snapToGrid w:val="0"/>
          <w:color w:val="000000"/>
          <w:kern w:val="0"/>
          <w:sz w:val="28"/>
          <w:szCs w:val="28"/>
        </w:rPr>
        <w:t>JR-37</w:t>
      </w:r>
      <w:r>
        <w:rPr>
          <w:rFonts w:eastAsia="仿宋_GB2312"/>
          <w:snapToGrid w:val="0"/>
          <w:color w:val="000000"/>
          <w:kern w:val="0"/>
          <w:sz w:val="28"/>
          <w:szCs w:val="28"/>
        </w:rPr>
        <w:t>通过田间的形态鉴定来加以区分。</w:t>
      </w:r>
      <w:r>
        <w:rPr>
          <w:rFonts w:eastAsia="仿宋_GB2312"/>
          <w:snapToGrid w:val="0"/>
          <w:color w:val="000000"/>
          <w:kern w:val="0"/>
          <w:sz w:val="28"/>
          <w:szCs w:val="28"/>
        </w:rPr>
        <w:t xml:space="preserve"> </w:t>
      </w:r>
    </w:p>
    <w:p w:rsidR="00892AA4" w:rsidRDefault="006C2E7F">
      <w:pPr>
        <w:widowControl/>
        <w:autoSpaceDE w:val="0"/>
        <w:autoSpaceDN w:val="0"/>
        <w:spacing w:line="360" w:lineRule="auto"/>
        <w:ind w:firstLineChars="200" w:firstLine="560"/>
        <w:rPr>
          <w:rFonts w:eastAsia="仿宋_GB2312"/>
          <w:snapToGrid w:val="0"/>
          <w:color w:val="000000"/>
          <w:kern w:val="0"/>
          <w:sz w:val="28"/>
          <w:szCs w:val="28"/>
        </w:rPr>
      </w:pPr>
      <w:r>
        <w:rPr>
          <w:rFonts w:eastAsia="仿宋_GB2312" w:hint="eastAsia"/>
          <w:snapToGrid w:val="0"/>
          <w:color w:val="000000"/>
          <w:kern w:val="0"/>
          <w:sz w:val="28"/>
          <w:szCs w:val="28"/>
        </w:rPr>
        <w:t>尽管</w:t>
      </w:r>
      <w:r>
        <w:rPr>
          <w:rFonts w:eastAsia="仿宋_GB2312" w:hint="eastAsia"/>
          <w:snapToGrid w:val="0"/>
          <w:color w:val="000000"/>
          <w:kern w:val="0"/>
          <w:sz w:val="28"/>
          <w:szCs w:val="28"/>
        </w:rPr>
        <w:t>SSR</w:t>
      </w:r>
      <w:r>
        <w:rPr>
          <w:rFonts w:eastAsia="仿宋_GB2312" w:hint="eastAsia"/>
          <w:snapToGrid w:val="0"/>
          <w:color w:val="000000"/>
          <w:kern w:val="0"/>
          <w:sz w:val="28"/>
          <w:szCs w:val="28"/>
        </w:rPr>
        <w:t>分子标记与形态特征之间存在一定的关联性，但作物的植物学性状多为数量性状，受微效多基因控制。目前</w:t>
      </w:r>
      <w:r>
        <w:rPr>
          <w:rFonts w:eastAsia="仿宋_GB2312" w:hint="eastAsia"/>
          <w:snapToGrid w:val="0"/>
          <w:color w:val="000000"/>
          <w:kern w:val="0"/>
          <w:sz w:val="28"/>
          <w:szCs w:val="28"/>
        </w:rPr>
        <w:t>SSR</w:t>
      </w:r>
      <w:r>
        <w:rPr>
          <w:rFonts w:eastAsia="仿宋_GB2312" w:hint="eastAsia"/>
          <w:snapToGrid w:val="0"/>
          <w:color w:val="000000"/>
          <w:kern w:val="0"/>
          <w:sz w:val="28"/>
          <w:szCs w:val="28"/>
        </w:rPr>
        <w:t>标记和植物</w:t>
      </w:r>
      <w:r>
        <w:rPr>
          <w:rFonts w:eastAsia="仿宋_GB2312" w:hint="eastAsia"/>
          <w:snapToGrid w:val="0"/>
          <w:color w:val="000000"/>
          <w:kern w:val="0"/>
          <w:sz w:val="28"/>
          <w:szCs w:val="28"/>
        </w:rPr>
        <w:t xml:space="preserve"> </w:t>
      </w:r>
      <w:r>
        <w:rPr>
          <w:rFonts w:eastAsia="仿宋_GB2312" w:hint="eastAsia"/>
          <w:snapToGrid w:val="0"/>
          <w:color w:val="000000"/>
          <w:kern w:val="0"/>
          <w:sz w:val="28"/>
          <w:szCs w:val="28"/>
        </w:rPr>
        <w:t>学性状间尚未建立明确的关联，分子标记差异往往只代表了品种为相同或不同的概率，当差异位点低于一定阈值时，特别是那些遗传背景极为接近的品种，应通过</w:t>
      </w:r>
      <w:r>
        <w:rPr>
          <w:rFonts w:eastAsia="仿宋_GB2312" w:hint="eastAsia"/>
          <w:snapToGrid w:val="0"/>
          <w:color w:val="000000"/>
          <w:kern w:val="0"/>
          <w:sz w:val="28"/>
          <w:szCs w:val="28"/>
        </w:rPr>
        <w:t>DUS</w:t>
      </w:r>
      <w:r>
        <w:rPr>
          <w:rFonts w:eastAsia="仿宋_GB2312" w:hint="eastAsia"/>
          <w:snapToGrid w:val="0"/>
          <w:color w:val="000000"/>
          <w:kern w:val="0"/>
          <w:sz w:val="28"/>
          <w:szCs w:val="28"/>
        </w:rPr>
        <w:t>测试才能明确最终的表型差异。</w:t>
      </w:r>
    </w:p>
    <w:p w:rsidR="00892AA4" w:rsidRDefault="006C2E7F">
      <w:pPr>
        <w:widowControl/>
        <w:autoSpaceDE w:val="0"/>
        <w:autoSpaceDN w:val="0"/>
        <w:spacing w:line="360" w:lineRule="auto"/>
        <w:ind w:firstLineChars="200" w:firstLine="560"/>
        <w:rPr>
          <w:rFonts w:eastAsia="仿宋_GB2312"/>
          <w:snapToGrid w:val="0"/>
          <w:color w:val="000000"/>
          <w:kern w:val="0"/>
          <w:sz w:val="28"/>
          <w:szCs w:val="28"/>
        </w:rPr>
      </w:pPr>
      <w:r>
        <w:rPr>
          <w:rFonts w:eastAsia="仿宋_GB2312" w:hint="eastAsia"/>
          <w:noProof/>
          <w:snapToGrid w:val="0"/>
          <w:color w:val="000000"/>
          <w:kern w:val="0"/>
          <w:sz w:val="28"/>
          <w:szCs w:val="28"/>
        </w:rPr>
        <w:drawing>
          <wp:inline distT="0" distB="0" distL="114300" distR="114300">
            <wp:extent cx="1711960" cy="1283970"/>
            <wp:effectExtent l="0" t="0" r="10160" b="11430"/>
            <wp:docPr id="1" name="图片 1" descr="JR-2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R-26 (1)"/>
                    <pic:cNvPicPr>
                      <a:picLocks noChangeAspect="1"/>
                    </pic:cNvPicPr>
                  </pic:nvPicPr>
                  <pic:blipFill>
                    <a:blip r:embed="rId12"/>
                    <a:stretch>
                      <a:fillRect/>
                    </a:stretch>
                  </pic:blipFill>
                  <pic:spPr>
                    <a:xfrm>
                      <a:off x="0" y="0"/>
                      <a:ext cx="1711960" cy="1283970"/>
                    </a:xfrm>
                    <a:prstGeom prst="rect">
                      <a:avLst/>
                    </a:prstGeom>
                  </pic:spPr>
                </pic:pic>
              </a:graphicData>
            </a:graphic>
          </wp:inline>
        </w:drawing>
      </w:r>
      <w:r>
        <w:rPr>
          <w:rFonts w:eastAsia="仿宋_GB2312" w:hint="eastAsia"/>
          <w:snapToGrid w:val="0"/>
          <w:color w:val="000000"/>
          <w:kern w:val="0"/>
          <w:sz w:val="28"/>
          <w:szCs w:val="28"/>
        </w:rPr>
        <w:t xml:space="preserve"> </w:t>
      </w:r>
      <w:r>
        <w:rPr>
          <w:rFonts w:eastAsia="仿宋_GB2312"/>
          <w:noProof/>
          <w:snapToGrid w:val="0"/>
          <w:color w:val="000000"/>
          <w:kern w:val="0"/>
          <w:sz w:val="28"/>
          <w:szCs w:val="28"/>
        </w:rPr>
        <w:drawing>
          <wp:inline distT="0" distB="0" distL="114300" distR="114300">
            <wp:extent cx="1725295" cy="1294130"/>
            <wp:effectExtent l="0" t="0" r="12065" b="1270"/>
            <wp:docPr id="2" name="图片 2" descr="JR-3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R-37 (1)"/>
                    <pic:cNvPicPr>
                      <a:picLocks noChangeAspect="1"/>
                    </pic:cNvPicPr>
                  </pic:nvPicPr>
                  <pic:blipFill>
                    <a:blip r:embed="rId13"/>
                    <a:stretch>
                      <a:fillRect/>
                    </a:stretch>
                  </pic:blipFill>
                  <pic:spPr>
                    <a:xfrm>
                      <a:off x="0" y="0"/>
                      <a:ext cx="1725295" cy="1294130"/>
                    </a:xfrm>
                    <a:prstGeom prst="rect">
                      <a:avLst/>
                    </a:prstGeom>
                  </pic:spPr>
                </pic:pic>
              </a:graphicData>
            </a:graphic>
          </wp:inline>
        </w:drawing>
      </w:r>
    </w:p>
    <w:p w:rsidR="00892AA4" w:rsidRDefault="006C2E7F">
      <w:pPr>
        <w:widowControl/>
        <w:autoSpaceDE w:val="0"/>
        <w:autoSpaceDN w:val="0"/>
        <w:spacing w:line="360" w:lineRule="auto"/>
        <w:ind w:firstLineChars="600" w:firstLine="1680"/>
        <w:rPr>
          <w:rFonts w:eastAsia="仿宋_GB2312"/>
          <w:snapToGrid w:val="0"/>
          <w:color w:val="000000"/>
          <w:kern w:val="0"/>
          <w:sz w:val="28"/>
          <w:szCs w:val="28"/>
        </w:rPr>
      </w:pPr>
      <w:r>
        <w:rPr>
          <w:rFonts w:eastAsia="仿宋_GB2312" w:hint="eastAsia"/>
          <w:snapToGrid w:val="0"/>
          <w:color w:val="000000"/>
          <w:kern w:val="0"/>
          <w:sz w:val="28"/>
          <w:szCs w:val="28"/>
        </w:rPr>
        <w:t>JR-26              JR-37</w:t>
      </w:r>
    </w:p>
    <w:p w:rsidR="00892AA4" w:rsidRDefault="006C2E7F">
      <w:pPr>
        <w:widowControl/>
        <w:autoSpaceDE w:val="0"/>
        <w:autoSpaceDN w:val="0"/>
        <w:spacing w:line="360" w:lineRule="auto"/>
        <w:ind w:firstLineChars="200" w:firstLine="562"/>
        <w:rPr>
          <w:b/>
          <w:bCs/>
          <w:kern w:val="0"/>
          <w:sz w:val="28"/>
          <w:szCs w:val="28"/>
        </w:rPr>
      </w:pPr>
      <w:r>
        <w:rPr>
          <w:b/>
          <w:bCs/>
          <w:kern w:val="0"/>
          <w:sz w:val="28"/>
          <w:szCs w:val="28"/>
        </w:rPr>
        <w:t>3</w:t>
      </w:r>
      <w:r>
        <w:rPr>
          <w:rFonts w:hint="eastAsia"/>
          <w:b/>
          <w:bCs/>
          <w:kern w:val="0"/>
          <w:sz w:val="28"/>
          <w:szCs w:val="28"/>
        </w:rPr>
        <w:t>.</w:t>
      </w:r>
      <w:r>
        <w:rPr>
          <w:b/>
          <w:bCs/>
          <w:kern w:val="0"/>
          <w:sz w:val="28"/>
          <w:szCs w:val="28"/>
        </w:rPr>
        <w:t xml:space="preserve"> </w:t>
      </w:r>
      <w:r>
        <w:rPr>
          <w:rFonts w:hint="eastAsia"/>
          <w:b/>
          <w:bCs/>
          <w:kern w:val="0"/>
          <w:sz w:val="28"/>
          <w:szCs w:val="28"/>
        </w:rPr>
        <w:t>多家单位验证标准结果</w:t>
      </w:r>
    </w:p>
    <w:p w:rsidR="00892AA4" w:rsidRDefault="006C2E7F">
      <w:pPr>
        <w:widowControl/>
        <w:autoSpaceDE w:val="0"/>
        <w:autoSpaceDN w:val="0"/>
        <w:spacing w:line="360" w:lineRule="auto"/>
        <w:ind w:firstLineChars="200" w:firstLine="560"/>
        <w:rPr>
          <w:rFonts w:eastAsia="仿宋_GB2312"/>
          <w:snapToGrid w:val="0"/>
          <w:color w:val="000000"/>
          <w:kern w:val="0"/>
          <w:sz w:val="28"/>
          <w:szCs w:val="28"/>
        </w:rPr>
      </w:pPr>
      <w:r>
        <w:rPr>
          <w:rFonts w:eastAsia="仿宋_GB2312" w:hint="eastAsia"/>
          <w:snapToGrid w:val="0"/>
          <w:color w:val="000000"/>
          <w:kern w:val="0"/>
          <w:sz w:val="28"/>
          <w:szCs w:val="28"/>
        </w:rPr>
        <w:t>制标单位将引物、参照样品及标准文本送至实践经验丰富的</w:t>
      </w:r>
      <w:r>
        <w:rPr>
          <w:rFonts w:eastAsia="仿宋_GB2312" w:hint="eastAsia"/>
          <w:snapToGrid w:val="0"/>
          <w:color w:val="000000"/>
          <w:kern w:val="0"/>
          <w:sz w:val="28"/>
          <w:szCs w:val="28"/>
        </w:rPr>
        <w:t>3</w:t>
      </w:r>
      <w:r>
        <w:rPr>
          <w:rFonts w:eastAsia="仿宋_GB2312" w:hint="eastAsia"/>
          <w:snapToGrid w:val="0"/>
          <w:color w:val="000000"/>
          <w:kern w:val="0"/>
          <w:sz w:val="28"/>
          <w:szCs w:val="28"/>
        </w:rPr>
        <w:t>家单位（北京农林科学院玉米研究中心、北京通州国际种业公司</w:t>
      </w:r>
      <w:r w:rsidR="008A08F1">
        <w:rPr>
          <w:rFonts w:eastAsia="仿宋_GB2312" w:hint="eastAsia"/>
          <w:snapToGrid w:val="0"/>
          <w:color w:val="000000"/>
          <w:kern w:val="0"/>
          <w:sz w:val="28"/>
          <w:szCs w:val="28"/>
        </w:rPr>
        <w:t>等</w:t>
      </w:r>
      <w:r>
        <w:rPr>
          <w:rFonts w:eastAsia="仿宋_GB2312" w:hint="eastAsia"/>
          <w:snapToGrid w:val="0"/>
          <w:color w:val="000000"/>
          <w:kern w:val="0"/>
          <w:sz w:val="28"/>
          <w:szCs w:val="28"/>
        </w:rPr>
        <w:t>）进行技术验证，并出具验证报告，结果表明，本标准的技术方法重现性、稳定性、一致性均较好。</w:t>
      </w:r>
    </w:p>
    <w:p w:rsidR="00892AA4" w:rsidRDefault="006C2E7F">
      <w:pPr>
        <w:widowControl/>
        <w:spacing w:line="360" w:lineRule="auto"/>
        <w:ind w:firstLineChars="200" w:firstLine="643"/>
        <w:rPr>
          <w:rFonts w:eastAsia="楷体_GB2312"/>
          <w:b/>
          <w:bCs/>
          <w:snapToGrid w:val="0"/>
          <w:color w:val="000000"/>
          <w:kern w:val="0"/>
          <w:sz w:val="32"/>
          <w:szCs w:val="32"/>
        </w:rPr>
      </w:pPr>
      <w:r>
        <w:rPr>
          <w:rFonts w:eastAsia="楷体_GB2312"/>
          <w:b/>
          <w:bCs/>
          <w:snapToGrid w:val="0"/>
          <w:color w:val="000000"/>
          <w:kern w:val="0"/>
          <w:sz w:val="32"/>
          <w:szCs w:val="32"/>
        </w:rPr>
        <w:t>（二）技术经济论证</w:t>
      </w:r>
    </w:p>
    <w:p w:rsidR="00892AA4" w:rsidRDefault="006C2E7F">
      <w:pPr>
        <w:widowControl/>
        <w:spacing w:line="360" w:lineRule="auto"/>
        <w:ind w:firstLineChars="200" w:firstLine="560"/>
        <w:rPr>
          <w:rFonts w:eastAsia="仿宋"/>
          <w:snapToGrid w:val="0"/>
          <w:color w:val="000000"/>
          <w:kern w:val="0"/>
          <w:sz w:val="28"/>
          <w:szCs w:val="28"/>
        </w:rPr>
      </w:pPr>
      <w:r>
        <w:rPr>
          <w:rFonts w:eastAsia="仿宋"/>
          <w:snapToGrid w:val="0"/>
          <w:color w:val="000000"/>
          <w:kern w:val="0"/>
          <w:sz w:val="28"/>
          <w:szCs w:val="28"/>
        </w:rPr>
        <w:t>SSR</w:t>
      </w:r>
      <w:r>
        <w:rPr>
          <w:rFonts w:eastAsia="仿宋"/>
          <w:snapToGrid w:val="0"/>
          <w:color w:val="000000"/>
          <w:kern w:val="0"/>
          <w:sz w:val="28"/>
          <w:szCs w:val="28"/>
        </w:rPr>
        <w:t>标记因具有共显性遗传、稳定性好、易于自动化、不同实验室易于操作、不需要复杂的仪器设备、对</w:t>
      </w:r>
      <w:r>
        <w:rPr>
          <w:rFonts w:eastAsia="仿宋"/>
          <w:snapToGrid w:val="0"/>
          <w:color w:val="000000"/>
          <w:kern w:val="0"/>
          <w:sz w:val="28"/>
          <w:szCs w:val="28"/>
        </w:rPr>
        <w:t>DNA</w:t>
      </w:r>
      <w:r>
        <w:rPr>
          <w:rFonts w:eastAsia="仿宋"/>
          <w:snapToGrid w:val="0"/>
          <w:color w:val="000000"/>
          <w:kern w:val="0"/>
          <w:sz w:val="28"/>
          <w:szCs w:val="28"/>
        </w:rPr>
        <w:t>质量要求也不高，检测成本低而被普遍使用。虽然目前</w:t>
      </w:r>
      <w:r>
        <w:rPr>
          <w:rFonts w:eastAsia="仿宋"/>
          <w:snapToGrid w:val="0"/>
          <w:color w:val="000000"/>
          <w:kern w:val="0"/>
          <w:sz w:val="28"/>
          <w:szCs w:val="28"/>
        </w:rPr>
        <w:t>SNP</w:t>
      </w:r>
      <w:r>
        <w:rPr>
          <w:rFonts w:eastAsia="仿宋"/>
          <w:snapToGrid w:val="0"/>
          <w:color w:val="000000"/>
          <w:kern w:val="0"/>
          <w:sz w:val="28"/>
          <w:szCs w:val="28"/>
        </w:rPr>
        <w:t>标记比较盛行，但</w:t>
      </w:r>
      <w:r>
        <w:rPr>
          <w:rFonts w:eastAsia="仿宋"/>
          <w:snapToGrid w:val="0"/>
          <w:color w:val="000000"/>
          <w:kern w:val="0"/>
          <w:sz w:val="28"/>
          <w:szCs w:val="28"/>
        </w:rPr>
        <w:t>SNP</w:t>
      </w:r>
      <w:r>
        <w:rPr>
          <w:rFonts w:eastAsia="仿宋"/>
          <w:snapToGrid w:val="0"/>
          <w:color w:val="000000"/>
          <w:kern w:val="0"/>
          <w:sz w:val="28"/>
          <w:szCs w:val="28"/>
        </w:rPr>
        <w:t>标记对仪器设备要求高，芯片制备复杂，增加了成本，检测周期较长，需</w:t>
      </w:r>
      <w:r>
        <w:rPr>
          <w:rFonts w:eastAsia="仿宋"/>
          <w:snapToGrid w:val="0"/>
          <w:color w:val="000000"/>
          <w:kern w:val="0"/>
          <w:sz w:val="28"/>
          <w:szCs w:val="28"/>
        </w:rPr>
        <w:lastRenderedPageBreak/>
        <w:t>要比较熟悉基因分型软件的技术人员。相比</w:t>
      </w:r>
      <w:r>
        <w:rPr>
          <w:rFonts w:eastAsia="仿宋"/>
          <w:snapToGrid w:val="0"/>
          <w:color w:val="000000"/>
          <w:kern w:val="0"/>
          <w:sz w:val="28"/>
          <w:szCs w:val="28"/>
        </w:rPr>
        <w:t>SNP</w:t>
      </w:r>
      <w:r>
        <w:rPr>
          <w:rFonts w:eastAsia="仿宋"/>
          <w:snapToGrid w:val="0"/>
          <w:color w:val="000000"/>
          <w:kern w:val="0"/>
          <w:sz w:val="28"/>
          <w:szCs w:val="28"/>
        </w:rPr>
        <w:t>标记，</w:t>
      </w:r>
      <w:r>
        <w:rPr>
          <w:rFonts w:eastAsia="仿宋"/>
          <w:snapToGrid w:val="0"/>
          <w:color w:val="000000"/>
          <w:kern w:val="0"/>
          <w:sz w:val="28"/>
          <w:szCs w:val="28"/>
        </w:rPr>
        <w:t>SSR</w:t>
      </w:r>
      <w:r>
        <w:rPr>
          <w:rFonts w:eastAsia="仿宋"/>
          <w:snapToGrid w:val="0"/>
          <w:color w:val="000000"/>
          <w:kern w:val="0"/>
          <w:sz w:val="28"/>
          <w:szCs w:val="28"/>
        </w:rPr>
        <w:t>标记具有明显的优势。</w:t>
      </w:r>
    </w:p>
    <w:p w:rsidR="00892AA4" w:rsidRDefault="006C2E7F">
      <w:pPr>
        <w:widowControl/>
        <w:spacing w:line="360" w:lineRule="auto"/>
        <w:ind w:firstLineChars="200" w:firstLine="643"/>
        <w:rPr>
          <w:rFonts w:eastAsia="楷体_GB2312"/>
          <w:b/>
          <w:bCs/>
          <w:snapToGrid w:val="0"/>
          <w:color w:val="000000"/>
          <w:kern w:val="0"/>
          <w:sz w:val="32"/>
          <w:szCs w:val="32"/>
        </w:rPr>
      </w:pPr>
      <w:r>
        <w:rPr>
          <w:rFonts w:eastAsia="楷体_GB2312"/>
          <w:b/>
          <w:bCs/>
          <w:snapToGrid w:val="0"/>
          <w:color w:val="000000"/>
          <w:kern w:val="0"/>
          <w:sz w:val="32"/>
          <w:szCs w:val="32"/>
        </w:rPr>
        <w:t>（三）预期经济增长效果</w:t>
      </w:r>
    </w:p>
    <w:p w:rsidR="00892AA4" w:rsidRDefault="006C2E7F">
      <w:pPr>
        <w:widowControl/>
        <w:spacing w:line="360" w:lineRule="auto"/>
        <w:ind w:firstLineChars="200" w:firstLine="560"/>
        <w:rPr>
          <w:rFonts w:eastAsia="仿宋"/>
          <w:snapToGrid w:val="0"/>
          <w:color w:val="000000"/>
          <w:kern w:val="0"/>
          <w:sz w:val="28"/>
          <w:szCs w:val="28"/>
        </w:rPr>
      </w:pPr>
      <w:r>
        <w:rPr>
          <w:rFonts w:eastAsia="仿宋"/>
          <w:snapToGrid w:val="0"/>
          <w:color w:val="000000"/>
          <w:kern w:val="0"/>
          <w:sz w:val="28"/>
          <w:szCs w:val="28"/>
        </w:rPr>
        <w:t>本文件及基于本文件构建的</w:t>
      </w:r>
      <w:r>
        <w:rPr>
          <w:rFonts w:eastAsia="仿宋"/>
          <w:snapToGrid w:val="0"/>
          <w:color w:val="000000"/>
          <w:kern w:val="0"/>
          <w:sz w:val="28"/>
          <w:szCs w:val="28"/>
        </w:rPr>
        <w:t>SSR</w:t>
      </w:r>
      <w:r>
        <w:rPr>
          <w:rFonts w:eastAsia="仿宋"/>
          <w:snapToGrid w:val="0"/>
          <w:color w:val="000000"/>
          <w:kern w:val="0"/>
          <w:sz w:val="28"/>
          <w:szCs w:val="28"/>
        </w:rPr>
        <w:t>指纹数据库将在我国</w:t>
      </w:r>
      <w:r>
        <w:rPr>
          <w:rFonts w:eastAsia="仿宋" w:hint="eastAsia"/>
          <w:snapToGrid w:val="0"/>
          <w:color w:val="000000"/>
          <w:kern w:val="0"/>
          <w:sz w:val="28"/>
          <w:szCs w:val="28"/>
        </w:rPr>
        <w:t>芒果</w:t>
      </w:r>
      <w:r>
        <w:rPr>
          <w:rFonts w:eastAsia="仿宋"/>
          <w:snapToGrid w:val="0"/>
          <w:color w:val="000000"/>
          <w:kern w:val="0"/>
          <w:sz w:val="28"/>
          <w:szCs w:val="28"/>
        </w:rPr>
        <w:t>新品种保护、市场监管、行政执法、司法、</w:t>
      </w:r>
      <w:r>
        <w:rPr>
          <w:rFonts w:eastAsia="仿宋" w:hint="eastAsia"/>
          <w:snapToGrid w:val="0"/>
          <w:color w:val="000000"/>
          <w:kern w:val="0"/>
          <w:sz w:val="28"/>
          <w:szCs w:val="28"/>
        </w:rPr>
        <w:t>水果</w:t>
      </w:r>
      <w:r>
        <w:rPr>
          <w:rFonts w:eastAsia="仿宋"/>
          <w:snapToGrid w:val="0"/>
          <w:color w:val="000000"/>
          <w:kern w:val="0"/>
          <w:sz w:val="28"/>
          <w:szCs w:val="28"/>
        </w:rPr>
        <w:t>贸易、企业质控等相关领域中推广应用，提高执法的时效性和高效性，为我国</w:t>
      </w:r>
      <w:r>
        <w:rPr>
          <w:rFonts w:eastAsia="仿宋" w:hint="eastAsia"/>
          <w:snapToGrid w:val="0"/>
          <w:color w:val="000000"/>
          <w:kern w:val="0"/>
          <w:sz w:val="28"/>
          <w:szCs w:val="28"/>
        </w:rPr>
        <w:t>芒果</w:t>
      </w:r>
      <w:r>
        <w:rPr>
          <w:rFonts w:eastAsia="仿宋"/>
          <w:snapToGrid w:val="0"/>
          <w:color w:val="000000"/>
          <w:kern w:val="0"/>
          <w:sz w:val="28"/>
          <w:szCs w:val="28"/>
        </w:rPr>
        <w:t>育种和生产安全保驾护航，将产生一定的间接或直接的经济效益和社会效益。</w:t>
      </w:r>
    </w:p>
    <w:p w:rsidR="00892AA4" w:rsidRDefault="006C2E7F">
      <w:pPr>
        <w:spacing w:line="560" w:lineRule="exact"/>
        <w:ind w:firstLine="640"/>
        <w:rPr>
          <w:rFonts w:ascii="黑体" w:eastAsia="黑体" w:hAnsi="黑体" w:cs="黑体"/>
          <w:bCs/>
          <w:sz w:val="32"/>
          <w:szCs w:val="32"/>
        </w:rPr>
      </w:pPr>
      <w:r>
        <w:rPr>
          <w:rFonts w:ascii="黑体" w:eastAsia="黑体" w:hAnsi="黑体" w:cs="黑体" w:hint="eastAsia"/>
          <w:bCs/>
          <w:sz w:val="32"/>
          <w:szCs w:val="32"/>
        </w:rPr>
        <w:t>四、采用国际标准和国外先进标准的程度</w:t>
      </w:r>
    </w:p>
    <w:p w:rsidR="00892AA4" w:rsidRDefault="006C2E7F">
      <w:pPr>
        <w:spacing w:line="560" w:lineRule="exact"/>
        <w:ind w:firstLineChars="200" w:firstLine="560"/>
        <w:rPr>
          <w:rFonts w:eastAsia="仿宋"/>
          <w:sz w:val="28"/>
          <w:szCs w:val="28"/>
        </w:rPr>
      </w:pPr>
      <w:r>
        <w:rPr>
          <w:rFonts w:eastAsia="仿宋" w:hint="eastAsia"/>
          <w:sz w:val="28"/>
          <w:szCs w:val="28"/>
        </w:rPr>
        <w:t>国际上尚未有系统高效准确的芒果分子标记鉴定体系的报道。</w:t>
      </w:r>
    </w:p>
    <w:p w:rsidR="00892AA4" w:rsidRDefault="006C2E7F">
      <w:pPr>
        <w:spacing w:line="560" w:lineRule="exact"/>
        <w:ind w:firstLine="640"/>
        <w:rPr>
          <w:rFonts w:ascii="黑体" w:eastAsia="黑体" w:hAnsi="黑体" w:cs="黑体"/>
          <w:bCs/>
          <w:sz w:val="32"/>
          <w:szCs w:val="32"/>
        </w:rPr>
      </w:pPr>
      <w:r>
        <w:rPr>
          <w:rFonts w:ascii="黑体" w:eastAsia="黑体" w:hAnsi="黑体" w:cs="黑体" w:hint="eastAsia"/>
          <w:bCs/>
          <w:sz w:val="32"/>
          <w:szCs w:val="32"/>
        </w:rPr>
        <w:t>五、与有关的现行法律法规和强制性标准的关系</w:t>
      </w:r>
    </w:p>
    <w:p w:rsidR="00892AA4" w:rsidRDefault="006C2E7F">
      <w:pPr>
        <w:spacing w:line="560" w:lineRule="exact"/>
        <w:ind w:firstLineChars="200" w:firstLine="560"/>
        <w:rPr>
          <w:rFonts w:eastAsia="仿宋"/>
          <w:sz w:val="28"/>
          <w:szCs w:val="28"/>
        </w:rPr>
      </w:pPr>
      <w:r>
        <w:rPr>
          <w:rFonts w:eastAsia="仿宋" w:hint="eastAsia"/>
          <w:sz w:val="28"/>
          <w:szCs w:val="28"/>
        </w:rPr>
        <w:t>文本内容与现行法律、法规和强制性标准不发生冲突，符合我国有关法律、法规和经济发展、科学技术发展的方针、政策的要求。目前国内暂无与本文件内容相关的强制性标准。</w:t>
      </w:r>
    </w:p>
    <w:p w:rsidR="00892AA4" w:rsidRDefault="006C2E7F">
      <w:pPr>
        <w:spacing w:line="560" w:lineRule="exact"/>
        <w:ind w:firstLine="640"/>
        <w:rPr>
          <w:rFonts w:ascii="黑体" w:eastAsia="黑体" w:hAnsi="黑体" w:cs="黑体"/>
          <w:bCs/>
          <w:sz w:val="32"/>
          <w:szCs w:val="32"/>
        </w:rPr>
      </w:pPr>
      <w:r>
        <w:rPr>
          <w:rFonts w:ascii="黑体" w:eastAsia="黑体" w:hAnsi="黑体" w:cs="黑体" w:hint="eastAsia"/>
          <w:bCs/>
          <w:sz w:val="32"/>
          <w:szCs w:val="32"/>
        </w:rPr>
        <w:t>六、重大分歧意见的处理经过和依据</w:t>
      </w:r>
    </w:p>
    <w:p w:rsidR="00892AA4" w:rsidRDefault="006C2E7F">
      <w:pPr>
        <w:spacing w:line="560" w:lineRule="exact"/>
        <w:ind w:firstLineChars="200" w:firstLine="560"/>
        <w:rPr>
          <w:rFonts w:eastAsia="仿宋"/>
          <w:sz w:val="28"/>
          <w:szCs w:val="28"/>
        </w:rPr>
      </w:pPr>
      <w:r>
        <w:rPr>
          <w:rFonts w:eastAsia="仿宋" w:hint="eastAsia"/>
          <w:sz w:val="28"/>
          <w:szCs w:val="28"/>
        </w:rPr>
        <w:t>该标准在编制过程中无重大分歧意见。</w:t>
      </w:r>
    </w:p>
    <w:p w:rsidR="00892AA4" w:rsidRDefault="006C2E7F">
      <w:pPr>
        <w:spacing w:line="560" w:lineRule="exact"/>
        <w:ind w:firstLine="640"/>
        <w:rPr>
          <w:rFonts w:ascii="黑体" w:eastAsia="黑体" w:hAnsi="黑体" w:cs="黑体"/>
          <w:bCs/>
          <w:sz w:val="32"/>
          <w:szCs w:val="32"/>
        </w:rPr>
      </w:pPr>
      <w:r>
        <w:rPr>
          <w:rFonts w:ascii="黑体" w:eastAsia="黑体" w:hAnsi="黑体" w:cs="黑体" w:hint="eastAsia"/>
          <w:bCs/>
          <w:sz w:val="32"/>
          <w:szCs w:val="32"/>
        </w:rPr>
        <w:t>七、标准作为强制性或推荐性标准发布的意见</w:t>
      </w:r>
    </w:p>
    <w:p w:rsidR="00892AA4" w:rsidRDefault="006C2E7F">
      <w:pPr>
        <w:spacing w:line="560" w:lineRule="exact"/>
        <w:ind w:firstLineChars="200" w:firstLine="560"/>
        <w:rPr>
          <w:rFonts w:eastAsia="仿宋"/>
          <w:sz w:val="28"/>
          <w:szCs w:val="28"/>
        </w:rPr>
      </w:pPr>
      <w:r>
        <w:rPr>
          <w:rFonts w:eastAsia="仿宋" w:hint="eastAsia"/>
          <w:sz w:val="28"/>
          <w:szCs w:val="28"/>
        </w:rPr>
        <w:t>本标准为公益类标准，并不涉及有关国家安全、保护人体健康和人身财产安全、环境质量要求等有关强制性地方标准或强制性条文等的八项要求之一，因此建议作为推荐</w:t>
      </w:r>
      <w:proofErr w:type="gramStart"/>
      <w:r>
        <w:rPr>
          <w:rFonts w:eastAsia="仿宋" w:hint="eastAsia"/>
          <w:sz w:val="28"/>
          <w:szCs w:val="28"/>
        </w:rPr>
        <w:t>性农业</w:t>
      </w:r>
      <w:proofErr w:type="gramEnd"/>
      <w:r>
        <w:rPr>
          <w:rFonts w:eastAsia="仿宋" w:hint="eastAsia"/>
          <w:sz w:val="28"/>
          <w:szCs w:val="28"/>
        </w:rPr>
        <w:t>行业标准发布实施。</w:t>
      </w:r>
    </w:p>
    <w:p w:rsidR="00892AA4" w:rsidRDefault="006C2E7F">
      <w:pPr>
        <w:spacing w:line="560" w:lineRule="exact"/>
        <w:ind w:firstLine="640"/>
        <w:rPr>
          <w:rFonts w:ascii="黑体" w:eastAsia="黑体" w:hAnsi="黑体" w:cs="黑体"/>
          <w:bCs/>
          <w:sz w:val="32"/>
          <w:szCs w:val="32"/>
        </w:rPr>
      </w:pPr>
      <w:r>
        <w:rPr>
          <w:rFonts w:ascii="黑体" w:eastAsia="黑体" w:hAnsi="黑体" w:cs="黑体" w:hint="eastAsia"/>
          <w:bCs/>
          <w:sz w:val="32"/>
          <w:szCs w:val="32"/>
        </w:rPr>
        <w:t>八、贯彻标准的要求和措施建议</w:t>
      </w:r>
    </w:p>
    <w:p w:rsidR="00892AA4" w:rsidRDefault="006C2E7F">
      <w:pPr>
        <w:spacing w:line="560" w:lineRule="exact"/>
        <w:ind w:firstLine="435"/>
        <w:rPr>
          <w:rFonts w:eastAsia="仿宋"/>
          <w:sz w:val="28"/>
          <w:szCs w:val="28"/>
        </w:rPr>
      </w:pPr>
      <w:r>
        <w:rPr>
          <w:rFonts w:eastAsia="仿宋" w:hint="eastAsia"/>
          <w:sz w:val="28"/>
          <w:szCs w:val="28"/>
        </w:rPr>
        <w:t>无。</w:t>
      </w:r>
    </w:p>
    <w:p w:rsidR="00892AA4" w:rsidRDefault="006C2E7F">
      <w:pPr>
        <w:spacing w:line="560" w:lineRule="exact"/>
        <w:ind w:firstLine="640"/>
        <w:rPr>
          <w:rFonts w:ascii="黑体" w:eastAsia="黑体" w:hAnsi="黑体" w:cs="黑体"/>
          <w:bCs/>
          <w:sz w:val="32"/>
          <w:szCs w:val="32"/>
        </w:rPr>
      </w:pPr>
      <w:r>
        <w:rPr>
          <w:rFonts w:ascii="黑体" w:eastAsia="黑体" w:hAnsi="黑体" w:cs="黑体" w:hint="eastAsia"/>
          <w:bCs/>
          <w:sz w:val="32"/>
          <w:szCs w:val="32"/>
        </w:rPr>
        <w:t>九、废止现行有关标准的建议</w:t>
      </w:r>
    </w:p>
    <w:p w:rsidR="00892AA4" w:rsidRDefault="006C2E7F">
      <w:pPr>
        <w:spacing w:line="560" w:lineRule="exact"/>
        <w:ind w:firstLineChars="200" w:firstLine="560"/>
        <w:rPr>
          <w:rFonts w:eastAsia="仿宋"/>
          <w:sz w:val="28"/>
          <w:szCs w:val="28"/>
        </w:rPr>
      </w:pPr>
      <w:r>
        <w:rPr>
          <w:rFonts w:eastAsia="仿宋" w:hint="eastAsia"/>
          <w:sz w:val="28"/>
          <w:szCs w:val="28"/>
        </w:rPr>
        <w:t>无。</w:t>
      </w:r>
    </w:p>
    <w:p w:rsidR="00892AA4" w:rsidRDefault="006C2E7F">
      <w:pPr>
        <w:spacing w:line="560" w:lineRule="exact"/>
        <w:ind w:firstLine="640"/>
        <w:rPr>
          <w:rFonts w:ascii="黑体" w:eastAsia="黑体" w:hAnsi="黑体" w:cs="黑体"/>
          <w:bCs/>
          <w:sz w:val="32"/>
          <w:szCs w:val="32"/>
        </w:rPr>
      </w:pPr>
      <w:r>
        <w:rPr>
          <w:rFonts w:ascii="黑体" w:eastAsia="黑体" w:hAnsi="黑体" w:cs="黑体" w:hint="eastAsia"/>
          <w:bCs/>
          <w:sz w:val="32"/>
          <w:szCs w:val="32"/>
        </w:rPr>
        <w:t>十、其它需要说明的事项</w:t>
      </w:r>
    </w:p>
    <w:p w:rsidR="00892AA4" w:rsidRDefault="006C2E7F">
      <w:pPr>
        <w:spacing w:line="560" w:lineRule="exact"/>
        <w:ind w:firstLineChars="200" w:firstLine="560"/>
        <w:rPr>
          <w:rFonts w:eastAsia="仿宋"/>
          <w:sz w:val="28"/>
          <w:szCs w:val="28"/>
        </w:rPr>
      </w:pPr>
      <w:r>
        <w:rPr>
          <w:rFonts w:eastAsia="仿宋" w:hint="eastAsia"/>
          <w:sz w:val="28"/>
          <w:szCs w:val="28"/>
        </w:rPr>
        <w:lastRenderedPageBreak/>
        <w:t>无。</w:t>
      </w:r>
    </w:p>
    <w:sectPr w:rsidR="00892AA4">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72A" w:rsidRDefault="003F572A" w:rsidP="00B306E8">
      <w:r>
        <w:separator/>
      </w:r>
    </w:p>
  </w:endnote>
  <w:endnote w:type="continuationSeparator" w:id="0">
    <w:p w:rsidR="003F572A" w:rsidRDefault="003F572A" w:rsidP="00B3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72A" w:rsidRDefault="003F572A" w:rsidP="00B306E8">
      <w:r>
        <w:separator/>
      </w:r>
    </w:p>
  </w:footnote>
  <w:footnote w:type="continuationSeparator" w:id="0">
    <w:p w:rsidR="003F572A" w:rsidRDefault="003F572A" w:rsidP="00B30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DEC5B9"/>
    <w:multiLevelType w:val="multilevel"/>
    <w:tmpl w:val="C4DEC5B9"/>
    <w:lvl w:ilvl="0">
      <w:start w:val="1"/>
      <w:numFmt w:val="decimal"/>
      <w:isLgl/>
      <w:suff w:val="space"/>
      <w:lvlText w:val="%1"/>
      <w:lvlJc w:val="left"/>
      <w:pPr>
        <w:tabs>
          <w:tab w:val="left" w:pos="420"/>
        </w:tabs>
        <w:ind w:left="0" w:firstLine="0"/>
      </w:pPr>
      <w:rPr>
        <w:rFonts w:ascii="宋体" w:eastAsia="宋体" w:hAnsi="宋体" w:cs="宋体" w:hint="default"/>
      </w:rPr>
    </w:lvl>
    <w:lvl w:ilvl="1">
      <w:start w:val="1"/>
      <w:numFmt w:val="decimal"/>
      <w:suff w:val="space"/>
      <w:lvlText w:val="%1.%2"/>
      <w:lvlJc w:val="left"/>
      <w:pPr>
        <w:tabs>
          <w:tab w:val="left" w:pos="420"/>
        </w:tabs>
        <w:ind w:left="0" w:firstLine="0"/>
      </w:pPr>
      <w:rPr>
        <w:rFonts w:ascii="宋体" w:eastAsia="宋体" w:hAnsi="宋体" w:cs="宋体" w:hint="default"/>
      </w:rPr>
    </w:lvl>
    <w:lvl w:ilvl="2">
      <w:start w:val="1"/>
      <w:numFmt w:val="decimal"/>
      <w:pStyle w:val="3"/>
      <w:suff w:val="space"/>
      <w:lvlText w:val="%1.%2.%3"/>
      <w:lvlJc w:val="left"/>
      <w:pPr>
        <w:tabs>
          <w:tab w:val="left" w:pos="420"/>
        </w:tabs>
        <w:ind w:left="0" w:firstLine="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EF826B62"/>
    <w:multiLevelType w:val="singleLevel"/>
    <w:tmpl w:val="EF826B62"/>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4YzFhYmZiNDhmZDYwNGY1ZjI3NjIyMTI3ZTdmZjkifQ=="/>
  </w:docVars>
  <w:rsids>
    <w:rsidRoot w:val="00DB0952"/>
    <w:rsid w:val="000048C4"/>
    <w:rsid w:val="00010F73"/>
    <w:rsid w:val="0001131A"/>
    <w:rsid w:val="00014741"/>
    <w:rsid w:val="000153A7"/>
    <w:rsid w:val="00015C21"/>
    <w:rsid w:val="00017046"/>
    <w:rsid w:val="00021B89"/>
    <w:rsid w:val="000273A7"/>
    <w:rsid w:val="000315EF"/>
    <w:rsid w:val="00031BD1"/>
    <w:rsid w:val="000332AD"/>
    <w:rsid w:val="000334B7"/>
    <w:rsid w:val="0003450B"/>
    <w:rsid w:val="00040B6E"/>
    <w:rsid w:val="000419F7"/>
    <w:rsid w:val="00043DBA"/>
    <w:rsid w:val="0004459C"/>
    <w:rsid w:val="0004650D"/>
    <w:rsid w:val="000475CE"/>
    <w:rsid w:val="000556D3"/>
    <w:rsid w:val="000560F2"/>
    <w:rsid w:val="00056F9A"/>
    <w:rsid w:val="00062A0C"/>
    <w:rsid w:val="0006627A"/>
    <w:rsid w:val="00066A38"/>
    <w:rsid w:val="00067EFE"/>
    <w:rsid w:val="000714CF"/>
    <w:rsid w:val="000720B3"/>
    <w:rsid w:val="00074310"/>
    <w:rsid w:val="00077D7B"/>
    <w:rsid w:val="00082202"/>
    <w:rsid w:val="0008483C"/>
    <w:rsid w:val="0009035E"/>
    <w:rsid w:val="000A7AC5"/>
    <w:rsid w:val="000C2640"/>
    <w:rsid w:val="000D3A33"/>
    <w:rsid w:val="000D4E4D"/>
    <w:rsid w:val="000D780A"/>
    <w:rsid w:val="000E39F5"/>
    <w:rsid w:val="000E4B40"/>
    <w:rsid w:val="000F0D86"/>
    <w:rsid w:val="000F3937"/>
    <w:rsid w:val="000F4B17"/>
    <w:rsid w:val="000F60A1"/>
    <w:rsid w:val="0010397F"/>
    <w:rsid w:val="00103BCF"/>
    <w:rsid w:val="00103C83"/>
    <w:rsid w:val="00104AF3"/>
    <w:rsid w:val="001055FA"/>
    <w:rsid w:val="00106ACF"/>
    <w:rsid w:val="00111A1F"/>
    <w:rsid w:val="00113973"/>
    <w:rsid w:val="00116690"/>
    <w:rsid w:val="001222C6"/>
    <w:rsid w:val="00125B5A"/>
    <w:rsid w:val="001376D3"/>
    <w:rsid w:val="00140218"/>
    <w:rsid w:val="00146230"/>
    <w:rsid w:val="00151AE7"/>
    <w:rsid w:val="001528D8"/>
    <w:rsid w:val="00152F03"/>
    <w:rsid w:val="00156C63"/>
    <w:rsid w:val="001740EF"/>
    <w:rsid w:val="00175020"/>
    <w:rsid w:val="0018018D"/>
    <w:rsid w:val="00180698"/>
    <w:rsid w:val="001835B8"/>
    <w:rsid w:val="00184CDB"/>
    <w:rsid w:val="001853B4"/>
    <w:rsid w:val="00187B1E"/>
    <w:rsid w:val="00187F62"/>
    <w:rsid w:val="001A1F2C"/>
    <w:rsid w:val="001A4D59"/>
    <w:rsid w:val="001A50F3"/>
    <w:rsid w:val="001A7EA9"/>
    <w:rsid w:val="001B4442"/>
    <w:rsid w:val="001B5C1E"/>
    <w:rsid w:val="001C7436"/>
    <w:rsid w:val="001D0E22"/>
    <w:rsid w:val="001D35BE"/>
    <w:rsid w:val="001E465A"/>
    <w:rsid w:val="001E6A6C"/>
    <w:rsid w:val="001F7C80"/>
    <w:rsid w:val="00205683"/>
    <w:rsid w:val="002145F5"/>
    <w:rsid w:val="002300A1"/>
    <w:rsid w:val="0023199E"/>
    <w:rsid w:val="00233022"/>
    <w:rsid w:val="002347EC"/>
    <w:rsid w:val="00252CF0"/>
    <w:rsid w:val="00256AEB"/>
    <w:rsid w:val="00265F2C"/>
    <w:rsid w:val="0027269D"/>
    <w:rsid w:val="0028056F"/>
    <w:rsid w:val="00280FB6"/>
    <w:rsid w:val="00284094"/>
    <w:rsid w:val="00290BEF"/>
    <w:rsid w:val="002929E1"/>
    <w:rsid w:val="002933C1"/>
    <w:rsid w:val="002A1BB6"/>
    <w:rsid w:val="002A3C4E"/>
    <w:rsid w:val="002A4827"/>
    <w:rsid w:val="002A63D1"/>
    <w:rsid w:val="002B3424"/>
    <w:rsid w:val="002B7E97"/>
    <w:rsid w:val="002C4372"/>
    <w:rsid w:val="002C5D83"/>
    <w:rsid w:val="002D4BB4"/>
    <w:rsid w:val="002D4D4F"/>
    <w:rsid w:val="002D6B1E"/>
    <w:rsid w:val="002F12E3"/>
    <w:rsid w:val="002F17C5"/>
    <w:rsid w:val="002F6F39"/>
    <w:rsid w:val="002F79F9"/>
    <w:rsid w:val="0030353B"/>
    <w:rsid w:val="003108F8"/>
    <w:rsid w:val="0031670B"/>
    <w:rsid w:val="00316AE6"/>
    <w:rsid w:val="003204EC"/>
    <w:rsid w:val="003234B2"/>
    <w:rsid w:val="00331053"/>
    <w:rsid w:val="003330B6"/>
    <w:rsid w:val="00333F33"/>
    <w:rsid w:val="00340741"/>
    <w:rsid w:val="00347C1A"/>
    <w:rsid w:val="00352BE9"/>
    <w:rsid w:val="00354C94"/>
    <w:rsid w:val="00370994"/>
    <w:rsid w:val="003715FC"/>
    <w:rsid w:val="00372F63"/>
    <w:rsid w:val="0037300F"/>
    <w:rsid w:val="00373153"/>
    <w:rsid w:val="00374F37"/>
    <w:rsid w:val="00381207"/>
    <w:rsid w:val="0038221B"/>
    <w:rsid w:val="00384CA1"/>
    <w:rsid w:val="0039014A"/>
    <w:rsid w:val="00390746"/>
    <w:rsid w:val="00392A05"/>
    <w:rsid w:val="003958B8"/>
    <w:rsid w:val="00396267"/>
    <w:rsid w:val="003A078E"/>
    <w:rsid w:val="003A1218"/>
    <w:rsid w:val="003A2532"/>
    <w:rsid w:val="003B4EDB"/>
    <w:rsid w:val="003B7C7E"/>
    <w:rsid w:val="003D7730"/>
    <w:rsid w:val="003E158D"/>
    <w:rsid w:val="003E167F"/>
    <w:rsid w:val="003E237E"/>
    <w:rsid w:val="003E5AEB"/>
    <w:rsid w:val="003F572A"/>
    <w:rsid w:val="00401426"/>
    <w:rsid w:val="0040385E"/>
    <w:rsid w:val="00404A54"/>
    <w:rsid w:val="00406F67"/>
    <w:rsid w:val="00407035"/>
    <w:rsid w:val="004076A4"/>
    <w:rsid w:val="004149AF"/>
    <w:rsid w:val="0041536D"/>
    <w:rsid w:val="004268B8"/>
    <w:rsid w:val="0042771B"/>
    <w:rsid w:val="00432C1F"/>
    <w:rsid w:val="0043447E"/>
    <w:rsid w:val="004543DF"/>
    <w:rsid w:val="0045636E"/>
    <w:rsid w:val="00461582"/>
    <w:rsid w:val="0046231A"/>
    <w:rsid w:val="004636BC"/>
    <w:rsid w:val="004671CD"/>
    <w:rsid w:val="004702D2"/>
    <w:rsid w:val="00471ED4"/>
    <w:rsid w:val="00475C2E"/>
    <w:rsid w:val="00477B39"/>
    <w:rsid w:val="004822B4"/>
    <w:rsid w:val="004840E8"/>
    <w:rsid w:val="00497824"/>
    <w:rsid w:val="00497C6A"/>
    <w:rsid w:val="004A6192"/>
    <w:rsid w:val="004B3B98"/>
    <w:rsid w:val="004B5931"/>
    <w:rsid w:val="004B6267"/>
    <w:rsid w:val="004B6589"/>
    <w:rsid w:val="004B7560"/>
    <w:rsid w:val="004C0C3A"/>
    <w:rsid w:val="004C139E"/>
    <w:rsid w:val="004C6F57"/>
    <w:rsid w:val="004D0A10"/>
    <w:rsid w:val="004E1C34"/>
    <w:rsid w:val="004E5A96"/>
    <w:rsid w:val="004F28CC"/>
    <w:rsid w:val="004F7F53"/>
    <w:rsid w:val="005006A7"/>
    <w:rsid w:val="00504764"/>
    <w:rsid w:val="0050560C"/>
    <w:rsid w:val="00510F5C"/>
    <w:rsid w:val="005156C9"/>
    <w:rsid w:val="00520822"/>
    <w:rsid w:val="00523F56"/>
    <w:rsid w:val="00530B7E"/>
    <w:rsid w:val="0053123C"/>
    <w:rsid w:val="0054549B"/>
    <w:rsid w:val="005474FD"/>
    <w:rsid w:val="0055024B"/>
    <w:rsid w:val="00553409"/>
    <w:rsid w:val="0055647A"/>
    <w:rsid w:val="00573528"/>
    <w:rsid w:val="00574368"/>
    <w:rsid w:val="00575F89"/>
    <w:rsid w:val="005775FB"/>
    <w:rsid w:val="00580C87"/>
    <w:rsid w:val="00585AD3"/>
    <w:rsid w:val="00586B2B"/>
    <w:rsid w:val="0059451E"/>
    <w:rsid w:val="00597630"/>
    <w:rsid w:val="005A0E0E"/>
    <w:rsid w:val="005A13A0"/>
    <w:rsid w:val="005B75A1"/>
    <w:rsid w:val="005C5A1C"/>
    <w:rsid w:val="005D0017"/>
    <w:rsid w:val="005D482D"/>
    <w:rsid w:val="005E039E"/>
    <w:rsid w:val="005E323A"/>
    <w:rsid w:val="005E4D66"/>
    <w:rsid w:val="005F3CDD"/>
    <w:rsid w:val="006007F0"/>
    <w:rsid w:val="00607F56"/>
    <w:rsid w:val="00610A8E"/>
    <w:rsid w:val="00610C3C"/>
    <w:rsid w:val="006142A1"/>
    <w:rsid w:val="00616DE8"/>
    <w:rsid w:val="00617B7A"/>
    <w:rsid w:val="00620D54"/>
    <w:rsid w:val="006210B5"/>
    <w:rsid w:val="00622523"/>
    <w:rsid w:val="006251C7"/>
    <w:rsid w:val="00630CB1"/>
    <w:rsid w:val="00634ABE"/>
    <w:rsid w:val="0064009C"/>
    <w:rsid w:val="006433D6"/>
    <w:rsid w:val="00643F57"/>
    <w:rsid w:val="0065097B"/>
    <w:rsid w:val="00652478"/>
    <w:rsid w:val="006530F0"/>
    <w:rsid w:val="00653341"/>
    <w:rsid w:val="00657B22"/>
    <w:rsid w:val="00660F89"/>
    <w:rsid w:val="00662CCC"/>
    <w:rsid w:val="006920DC"/>
    <w:rsid w:val="006970A2"/>
    <w:rsid w:val="006973EA"/>
    <w:rsid w:val="00697405"/>
    <w:rsid w:val="006A1EEE"/>
    <w:rsid w:val="006B5F7F"/>
    <w:rsid w:val="006C169F"/>
    <w:rsid w:val="006C2E7F"/>
    <w:rsid w:val="006C54A1"/>
    <w:rsid w:val="006D4361"/>
    <w:rsid w:val="006D55B8"/>
    <w:rsid w:val="006E06A1"/>
    <w:rsid w:val="006E1F56"/>
    <w:rsid w:val="006E533E"/>
    <w:rsid w:val="006E5361"/>
    <w:rsid w:val="006F06A5"/>
    <w:rsid w:val="006F2BA6"/>
    <w:rsid w:val="006F6C05"/>
    <w:rsid w:val="00700F0A"/>
    <w:rsid w:val="00701057"/>
    <w:rsid w:val="0070143F"/>
    <w:rsid w:val="007056D0"/>
    <w:rsid w:val="00705AFB"/>
    <w:rsid w:val="00713200"/>
    <w:rsid w:val="00724C88"/>
    <w:rsid w:val="007253D7"/>
    <w:rsid w:val="00733015"/>
    <w:rsid w:val="00734E27"/>
    <w:rsid w:val="00734F60"/>
    <w:rsid w:val="00737ADF"/>
    <w:rsid w:val="00742119"/>
    <w:rsid w:val="0074242B"/>
    <w:rsid w:val="0074242C"/>
    <w:rsid w:val="007427CE"/>
    <w:rsid w:val="0074410C"/>
    <w:rsid w:val="00745B45"/>
    <w:rsid w:val="00750983"/>
    <w:rsid w:val="007565C0"/>
    <w:rsid w:val="00760D77"/>
    <w:rsid w:val="00761C87"/>
    <w:rsid w:val="00770DD4"/>
    <w:rsid w:val="007753F9"/>
    <w:rsid w:val="0079052A"/>
    <w:rsid w:val="00791E60"/>
    <w:rsid w:val="0079209F"/>
    <w:rsid w:val="007927A1"/>
    <w:rsid w:val="00793AAF"/>
    <w:rsid w:val="00796053"/>
    <w:rsid w:val="007A47D7"/>
    <w:rsid w:val="007B1454"/>
    <w:rsid w:val="007B4601"/>
    <w:rsid w:val="007B5C08"/>
    <w:rsid w:val="007B6998"/>
    <w:rsid w:val="007B6AB9"/>
    <w:rsid w:val="007C780F"/>
    <w:rsid w:val="007D7310"/>
    <w:rsid w:val="007D73F4"/>
    <w:rsid w:val="007D7F75"/>
    <w:rsid w:val="007E00DB"/>
    <w:rsid w:val="007E0999"/>
    <w:rsid w:val="007E68C9"/>
    <w:rsid w:val="007F0180"/>
    <w:rsid w:val="007F13F6"/>
    <w:rsid w:val="007F3CE1"/>
    <w:rsid w:val="007F75F9"/>
    <w:rsid w:val="00804E58"/>
    <w:rsid w:val="00805621"/>
    <w:rsid w:val="00806B17"/>
    <w:rsid w:val="00810141"/>
    <w:rsid w:val="00812CE1"/>
    <w:rsid w:val="008146AA"/>
    <w:rsid w:val="0081706D"/>
    <w:rsid w:val="00827955"/>
    <w:rsid w:val="008310BD"/>
    <w:rsid w:val="00847154"/>
    <w:rsid w:val="00850438"/>
    <w:rsid w:val="0085578D"/>
    <w:rsid w:val="008578DB"/>
    <w:rsid w:val="0086392B"/>
    <w:rsid w:val="00865D43"/>
    <w:rsid w:val="00867EDE"/>
    <w:rsid w:val="00870ABF"/>
    <w:rsid w:val="00871221"/>
    <w:rsid w:val="008725B1"/>
    <w:rsid w:val="00875576"/>
    <w:rsid w:val="0088757F"/>
    <w:rsid w:val="00892AA4"/>
    <w:rsid w:val="00895CD3"/>
    <w:rsid w:val="00896381"/>
    <w:rsid w:val="008A043A"/>
    <w:rsid w:val="008A08F1"/>
    <w:rsid w:val="008A50B5"/>
    <w:rsid w:val="008A5BFF"/>
    <w:rsid w:val="008B068D"/>
    <w:rsid w:val="008B0D2C"/>
    <w:rsid w:val="008B182D"/>
    <w:rsid w:val="008B1B80"/>
    <w:rsid w:val="008B4F5C"/>
    <w:rsid w:val="008B701D"/>
    <w:rsid w:val="008C479C"/>
    <w:rsid w:val="008C5D05"/>
    <w:rsid w:val="008D0D24"/>
    <w:rsid w:val="008D0DE5"/>
    <w:rsid w:val="008D156D"/>
    <w:rsid w:val="008D2F42"/>
    <w:rsid w:val="008D3B26"/>
    <w:rsid w:val="008D5C80"/>
    <w:rsid w:val="008E065A"/>
    <w:rsid w:val="008E08D4"/>
    <w:rsid w:val="008E1C90"/>
    <w:rsid w:val="008E5C8A"/>
    <w:rsid w:val="008F0918"/>
    <w:rsid w:val="008F2212"/>
    <w:rsid w:val="008F31BB"/>
    <w:rsid w:val="008F70D0"/>
    <w:rsid w:val="008F7D64"/>
    <w:rsid w:val="00902863"/>
    <w:rsid w:val="00902EF5"/>
    <w:rsid w:val="009067A8"/>
    <w:rsid w:val="00910C14"/>
    <w:rsid w:val="0091149D"/>
    <w:rsid w:val="00913627"/>
    <w:rsid w:val="00916E02"/>
    <w:rsid w:val="009226DF"/>
    <w:rsid w:val="0092313C"/>
    <w:rsid w:val="009249C6"/>
    <w:rsid w:val="0092713F"/>
    <w:rsid w:val="0093389E"/>
    <w:rsid w:val="00936BBC"/>
    <w:rsid w:val="0094511C"/>
    <w:rsid w:val="00950EEB"/>
    <w:rsid w:val="00953E4B"/>
    <w:rsid w:val="0095562E"/>
    <w:rsid w:val="009556DB"/>
    <w:rsid w:val="009557CF"/>
    <w:rsid w:val="00960109"/>
    <w:rsid w:val="00966C97"/>
    <w:rsid w:val="009679BF"/>
    <w:rsid w:val="009741CB"/>
    <w:rsid w:val="009743BC"/>
    <w:rsid w:val="00975316"/>
    <w:rsid w:val="009855B0"/>
    <w:rsid w:val="00986489"/>
    <w:rsid w:val="009A0101"/>
    <w:rsid w:val="009A43A7"/>
    <w:rsid w:val="009B5854"/>
    <w:rsid w:val="009C55DF"/>
    <w:rsid w:val="009C639B"/>
    <w:rsid w:val="009C66EB"/>
    <w:rsid w:val="009E0AA5"/>
    <w:rsid w:val="009E1690"/>
    <w:rsid w:val="009E310D"/>
    <w:rsid w:val="009E3C9F"/>
    <w:rsid w:val="009E3D44"/>
    <w:rsid w:val="009E717D"/>
    <w:rsid w:val="009E7378"/>
    <w:rsid w:val="009E7627"/>
    <w:rsid w:val="009E77F8"/>
    <w:rsid w:val="009F7D44"/>
    <w:rsid w:val="00A01E3D"/>
    <w:rsid w:val="00A05AA2"/>
    <w:rsid w:val="00A05CB6"/>
    <w:rsid w:val="00A072B1"/>
    <w:rsid w:val="00A13661"/>
    <w:rsid w:val="00A13862"/>
    <w:rsid w:val="00A150C0"/>
    <w:rsid w:val="00A31024"/>
    <w:rsid w:val="00A32253"/>
    <w:rsid w:val="00A32934"/>
    <w:rsid w:val="00A33130"/>
    <w:rsid w:val="00A33DB1"/>
    <w:rsid w:val="00A34C5C"/>
    <w:rsid w:val="00A4095D"/>
    <w:rsid w:val="00A54BA7"/>
    <w:rsid w:val="00A7246C"/>
    <w:rsid w:val="00A81CBA"/>
    <w:rsid w:val="00A85956"/>
    <w:rsid w:val="00A964D5"/>
    <w:rsid w:val="00AA21BB"/>
    <w:rsid w:val="00AA7412"/>
    <w:rsid w:val="00AA784A"/>
    <w:rsid w:val="00AB0155"/>
    <w:rsid w:val="00AB3E94"/>
    <w:rsid w:val="00AC14AF"/>
    <w:rsid w:val="00AC181A"/>
    <w:rsid w:val="00AC1FD5"/>
    <w:rsid w:val="00AC2EF5"/>
    <w:rsid w:val="00AC54C2"/>
    <w:rsid w:val="00AC655D"/>
    <w:rsid w:val="00AC68F5"/>
    <w:rsid w:val="00AC6F5A"/>
    <w:rsid w:val="00AC786A"/>
    <w:rsid w:val="00AD1C19"/>
    <w:rsid w:val="00AD2454"/>
    <w:rsid w:val="00AD4E69"/>
    <w:rsid w:val="00AD5C9C"/>
    <w:rsid w:val="00AE1DE5"/>
    <w:rsid w:val="00AE2969"/>
    <w:rsid w:val="00AE616E"/>
    <w:rsid w:val="00AE6421"/>
    <w:rsid w:val="00AF132A"/>
    <w:rsid w:val="00AF2BA4"/>
    <w:rsid w:val="00AF73DB"/>
    <w:rsid w:val="00AF74F2"/>
    <w:rsid w:val="00B002E5"/>
    <w:rsid w:val="00B0083A"/>
    <w:rsid w:val="00B02310"/>
    <w:rsid w:val="00B04506"/>
    <w:rsid w:val="00B0723A"/>
    <w:rsid w:val="00B077E0"/>
    <w:rsid w:val="00B07EF9"/>
    <w:rsid w:val="00B237D3"/>
    <w:rsid w:val="00B306E8"/>
    <w:rsid w:val="00B42124"/>
    <w:rsid w:val="00B4308A"/>
    <w:rsid w:val="00B57961"/>
    <w:rsid w:val="00B57E1D"/>
    <w:rsid w:val="00B61CA4"/>
    <w:rsid w:val="00B6238C"/>
    <w:rsid w:val="00B6549A"/>
    <w:rsid w:val="00B65B60"/>
    <w:rsid w:val="00B70228"/>
    <w:rsid w:val="00B72730"/>
    <w:rsid w:val="00B7570A"/>
    <w:rsid w:val="00BA2A48"/>
    <w:rsid w:val="00BB4E98"/>
    <w:rsid w:val="00BB5CDD"/>
    <w:rsid w:val="00BC0204"/>
    <w:rsid w:val="00BC09BF"/>
    <w:rsid w:val="00BC7293"/>
    <w:rsid w:val="00BD1F07"/>
    <w:rsid w:val="00BD33B1"/>
    <w:rsid w:val="00BD3D4F"/>
    <w:rsid w:val="00BD65CC"/>
    <w:rsid w:val="00BD75B5"/>
    <w:rsid w:val="00BE0767"/>
    <w:rsid w:val="00BE14EC"/>
    <w:rsid w:val="00BE1CC9"/>
    <w:rsid w:val="00BE70DC"/>
    <w:rsid w:val="00BF3AB3"/>
    <w:rsid w:val="00BF57C0"/>
    <w:rsid w:val="00C0222E"/>
    <w:rsid w:val="00C12F27"/>
    <w:rsid w:val="00C15968"/>
    <w:rsid w:val="00C1794A"/>
    <w:rsid w:val="00C27542"/>
    <w:rsid w:val="00C310A4"/>
    <w:rsid w:val="00C33EB8"/>
    <w:rsid w:val="00C3531A"/>
    <w:rsid w:val="00C35AF6"/>
    <w:rsid w:val="00C40792"/>
    <w:rsid w:val="00C4084D"/>
    <w:rsid w:val="00C42C45"/>
    <w:rsid w:val="00C56D06"/>
    <w:rsid w:val="00C57E3B"/>
    <w:rsid w:val="00C6209F"/>
    <w:rsid w:val="00C625AB"/>
    <w:rsid w:val="00C7495D"/>
    <w:rsid w:val="00C75643"/>
    <w:rsid w:val="00C81673"/>
    <w:rsid w:val="00C86A0F"/>
    <w:rsid w:val="00C86F43"/>
    <w:rsid w:val="00C87775"/>
    <w:rsid w:val="00C9421D"/>
    <w:rsid w:val="00C94346"/>
    <w:rsid w:val="00C96152"/>
    <w:rsid w:val="00C978C1"/>
    <w:rsid w:val="00C97E6A"/>
    <w:rsid w:val="00CA0A20"/>
    <w:rsid w:val="00CA472F"/>
    <w:rsid w:val="00CA6B3D"/>
    <w:rsid w:val="00CA6B98"/>
    <w:rsid w:val="00CA6CBB"/>
    <w:rsid w:val="00CA75FB"/>
    <w:rsid w:val="00CB1D45"/>
    <w:rsid w:val="00CB354A"/>
    <w:rsid w:val="00CB4656"/>
    <w:rsid w:val="00CB4AFB"/>
    <w:rsid w:val="00CB617F"/>
    <w:rsid w:val="00CB62E3"/>
    <w:rsid w:val="00CC26EA"/>
    <w:rsid w:val="00CC5464"/>
    <w:rsid w:val="00CC7E86"/>
    <w:rsid w:val="00CD3F16"/>
    <w:rsid w:val="00CE0B37"/>
    <w:rsid w:val="00CE28B8"/>
    <w:rsid w:val="00CE31FD"/>
    <w:rsid w:val="00CE5AD0"/>
    <w:rsid w:val="00CE63ED"/>
    <w:rsid w:val="00CF0E0B"/>
    <w:rsid w:val="00CF3977"/>
    <w:rsid w:val="00CF706D"/>
    <w:rsid w:val="00D01202"/>
    <w:rsid w:val="00D03DA3"/>
    <w:rsid w:val="00D07427"/>
    <w:rsid w:val="00D11F01"/>
    <w:rsid w:val="00D24A4E"/>
    <w:rsid w:val="00D26750"/>
    <w:rsid w:val="00D46FC3"/>
    <w:rsid w:val="00D50DC9"/>
    <w:rsid w:val="00D54925"/>
    <w:rsid w:val="00D54DE7"/>
    <w:rsid w:val="00D56513"/>
    <w:rsid w:val="00D6498E"/>
    <w:rsid w:val="00D708AB"/>
    <w:rsid w:val="00D71CDB"/>
    <w:rsid w:val="00D7724A"/>
    <w:rsid w:val="00D77352"/>
    <w:rsid w:val="00D91450"/>
    <w:rsid w:val="00D9650B"/>
    <w:rsid w:val="00DA5513"/>
    <w:rsid w:val="00DA70BF"/>
    <w:rsid w:val="00DB0952"/>
    <w:rsid w:val="00DB2E24"/>
    <w:rsid w:val="00DC0CBE"/>
    <w:rsid w:val="00DC27BD"/>
    <w:rsid w:val="00DC4AB3"/>
    <w:rsid w:val="00DC641B"/>
    <w:rsid w:val="00DD0F52"/>
    <w:rsid w:val="00DD6982"/>
    <w:rsid w:val="00DE0314"/>
    <w:rsid w:val="00DE223B"/>
    <w:rsid w:val="00DE5738"/>
    <w:rsid w:val="00DE6655"/>
    <w:rsid w:val="00DF50ED"/>
    <w:rsid w:val="00DF5755"/>
    <w:rsid w:val="00E00087"/>
    <w:rsid w:val="00E035C2"/>
    <w:rsid w:val="00E0719E"/>
    <w:rsid w:val="00E14C07"/>
    <w:rsid w:val="00E16E4D"/>
    <w:rsid w:val="00E17B5A"/>
    <w:rsid w:val="00E24338"/>
    <w:rsid w:val="00E266D4"/>
    <w:rsid w:val="00E2691C"/>
    <w:rsid w:val="00E348D0"/>
    <w:rsid w:val="00E34A21"/>
    <w:rsid w:val="00E3672A"/>
    <w:rsid w:val="00E36AC3"/>
    <w:rsid w:val="00E376D1"/>
    <w:rsid w:val="00E422D2"/>
    <w:rsid w:val="00E42C62"/>
    <w:rsid w:val="00E42DB3"/>
    <w:rsid w:val="00E43E36"/>
    <w:rsid w:val="00E43FDE"/>
    <w:rsid w:val="00E4572B"/>
    <w:rsid w:val="00E5497F"/>
    <w:rsid w:val="00E56930"/>
    <w:rsid w:val="00E61351"/>
    <w:rsid w:val="00E6276A"/>
    <w:rsid w:val="00E63BA2"/>
    <w:rsid w:val="00E64020"/>
    <w:rsid w:val="00E64EEE"/>
    <w:rsid w:val="00E7111E"/>
    <w:rsid w:val="00E73428"/>
    <w:rsid w:val="00E73E87"/>
    <w:rsid w:val="00E75E88"/>
    <w:rsid w:val="00E775A4"/>
    <w:rsid w:val="00E77C18"/>
    <w:rsid w:val="00E804E5"/>
    <w:rsid w:val="00E80DCF"/>
    <w:rsid w:val="00E83B15"/>
    <w:rsid w:val="00E8612A"/>
    <w:rsid w:val="00E90C32"/>
    <w:rsid w:val="00E96EE7"/>
    <w:rsid w:val="00E97BD3"/>
    <w:rsid w:val="00EC01BC"/>
    <w:rsid w:val="00EC16AC"/>
    <w:rsid w:val="00EC4938"/>
    <w:rsid w:val="00ED1568"/>
    <w:rsid w:val="00ED18E8"/>
    <w:rsid w:val="00ED3BE4"/>
    <w:rsid w:val="00ED582D"/>
    <w:rsid w:val="00EE2E94"/>
    <w:rsid w:val="00EF3D00"/>
    <w:rsid w:val="00EF6390"/>
    <w:rsid w:val="00F01121"/>
    <w:rsid w:val="00F01E9F"/>
    <w:rsid w:val="00F03135"/>
    <w:rsid w:val="00F05447"/>
    <w:rsid w:val="00F109B3"/>
    <w:rsid w:val="00F10DD9"/>
    <w:rsid w:val="00F10DFC"/>
    <w:rsid w:val="00F14474"/>
    <w:rsid w:val="00F17952"/>
    <w:rsid w:val="00F23562"/>
    <w:rsid w:val="00F348C1"/>
    <w:rsid w:val="00F35881"/>
    <w:rsid w:val="00F36A5A"/>
    <w:rsid w:val="00F41946"/>
    <w:rsid w:val="00F44D27"/>
    <w:rsid w:val="00F45038"/>
    <w:rsid w:val="00F45833"/>
    <w:rsid w:val="00F4620B"/>
    <w:rsid w:val="00F463E7"/>
    <w:rsid w:val="00F55178"/>
    <w:rsid w:val="00F669A9"/>
    <w:rsid w:val="00F71F74"/>
    <w:rsid w:val="00F74FA6"/>
    <w:rsid w:val="00F81996"/>
    <w:rsid w:val="00F91CFC"/>
    <w:rsid w:val="00F92261"/>
    <w:rsid w:val="00F9644E"/>
    <w:rsid w:val="00F97520"/>
    <w:rsid w:val="00FA0AC2"/>
    <w:rsid w:val="00FA1122"/>
    <w:rsid w:val="00FA27DB"/>
    <w:rsid w:val="00FA64C2"/>
    <w:rsid w:val="00FB04F4"/>
    <w:rsid w:val="00FB0B2E"/>
    <w:rsid w:val="00FB1637"/>
    <w:rsid w:val="00FB1A27"/>
    <w:rsid w:val="00FB656D"/>
    <w:rsid w:val="00FC1CE3"/>
    <w:rsid w:val="00FC29CF"/>
    <w:rsid w:val="00FC4B6F"/>
    <w:rsid w:val="00FD497A"/>
    <w:rsid w:val="00FD5215"/>
    <w:rsid w:val="00FE1E35"/>
    <w:rsid w:val="00FE35EF"/>
    <w:rsid w:val="00FE5A70"/>
    <w:rsid w:val="00FF47F7"/>
    <w:rsid w:val="00FF571E"/>
    <w:rsid w:val="01715196"/>
    <w:rsid w:val="05461B3B"/>
    <w:rsid w:val="0EBB5DFC"/>
    <w:rsid w:val="24855D52"/>
    <w:rsid w:val="2D1D2DC2"/>
    <w:rsid w:val="393D0758"/>
    <w:rsid w:val="3AD45F98"/>
    <w:rsid w:val="462A660D"/>
    <w:rsid w:val="4A95766A"/>
    <w:rsid w:val="4EDB7286"/>
    <w:rsid w:val="50504BB7"/>
    <w:rsid w:val="55EC35C0"/>
    <w:rsid w:val="62252EEC"/>
    <w:rsid w:val="66703465"/>
    <w:rsid w:val="6D8D7682"/>
    <w:rsid w:val="72954837"/>
    <w:rsid w:val="739C3319"/>
    <w:rsid w:val="79460BF3"/>
    <w:rsid w:val="7D267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semiHidden/>
    <w:unhideWhenUsed/>
    <w:qFormat/>
    <w:pPr>
      <w:keepNext/>
      <w:keepLines/>
      <w:numPr>
        <w:ilvl w:val="2"/>
        <w:numId w:val="1"/>
      </w:numPr>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szCs w:val="22"/>
    </w:rPr>
  </w:style>
  <w:style w:type="paragraph" w:styleId="a4">
    <w:name w:val="Body Text Indent"/>
    <w:basedOn w:val="a"/>
    <w:link w:val="Char0"/>
    <w:qFormat/>
    <w:pPr>
      <w:spacing w:after="120"/>
      <w:ind w:leftChars="200" w:left="420"/>
    </w:pPr>
  </w:style>
  <w:style w:type="paragraph" w:styleId="a5">
    <w:name w:val="Balloon Text"/>
    <w:basedOn w:val="a"/>
    <w:link w:val="Char1"/>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1">
    <w:name w:val="Table Simple 1"/>
    <w:basedOn w:val="a1"/>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character" w:styleId="a9">
    <w:name w:val="annotation reference"/>
    <w:qFormat/>
    <w:rPr>
      <w:sz w:val="21"/>
      <w:szCs w:val="21"/>
    </w:rPr>
  </w:style>
  <w:style w:type="character" w:customStyle="1" w:styleId="Char">
    <w:name w:val="批注文字 Char"/>
    <w:link w:val="a3"/>
    <w:qFormat/>
    <w:rPr>
      <w:kern w:val="2"/>
      <w:sz w:val="21"/>
      <w:szCs w:val="22"/>
    </w:rPr>
  </w:style>
  <w:style w:type="character" w:customStyle="1" w:styleId="Char1">
    <w:name w:val="批注框文本 Char"/>
    <w:link w:val="a5"/>
    <w:qFormat/>
    <w:rPr>
      <w:kern w:val="2"/>
      <w:sz w:val="18"/>
      <w:szCs w:val="18"/>
    </w:rPr>
  </w:style>
  <w:style w:type="character" w:customStyle="1" w:styleId="Char2">
    <w:name w:val="页脚 Char"/>
    <w:link w:val="a6"/>
    <w:qFormat/>
    <w:rPr>
      <w:kern w:val="2"/>
      <w:sz w:val="18"/>
      <w:szCs w:val="18"/>
    </w:rPr>
  </w:style>
  <w:style w:type="character" w:customStyle="1" w:styleId="Char3">
    <w:name w:val="页眉 Char"/>
    <w:link w:val="a7"/>
    <w:qFormat/>
    <w:rPr>
      <w:kern w:val="2"/>
      <w:sz w:val="18"/>
      <w:szCs w:val="18"/>
    </w:rPr>
  </w:style>
  <w:style w:type="character" w:customStyle="1" w:styleId="Char10">
    <w:name w:val="批注文字 Char1"/>
    <w:qFormat/>
    <w:rPr>
      <w:kern w:val="2"/>
      <w:sz w:val="21"/>
      <w:szCs w:val="24"/>
    </w:rPr>
  </w:style>
  <w:style w:type="character" w:customStyle="1" w:styleId="Char0">
    <w:name w:val="正文文本缩进 Char"/>
    <w:link w:val="a4"/>
    <w:qFormat/>
    <w:rPr>
      <w:kern w:val="2"/>
      <w:sz w:val="21"/>
      <w:szCs w:val="24"/>
    </w:rPr>
  </w:style>
  <w:style w:type="paragraph" w:styleId="aa">
    <w:name w:val="List Paragraph"/>
    <w:basedOn w:val="a"/>
    <w:uiPriority w:val="34"/>
    <w:qFormat/>
    <w:pPr>
      <w:ind w:firstLineChars="200" w:firstLine="420"/>
    </w:pPr>
    <w:rPr>
      <w:rFonts w:ascii="Calibri" w:hAnsi="Calibri"/>
      <w:szCs w:val="22"/>
    </w:rPr>
  </w:style>
  <w:style w:type="paragraph" w:customStyle="1" w:styleId="ab">
    <w:name w:val="段"/>
    <w:link w:val="Char4"/>
    <w:qFormat/>
    <w:pPr>
      <w:autoSpaceDE w:val="0"/>
      <w:autoSpaceDN w:val="0"/>
      <w:ind w:firstLineChars="200" w:firstLine="200"/>
      <w:jc w:val="both"/>
    </w:pPr>
    <w:rPr>
      <w:rFonts w:ascii="宋体"/>
      <w:sz w:val="21"/>
    </w:rPr>
  </w:style>
  <w:style w:type="character" w:customStyle="1" w:styleId="Char4">
    <w:name w:val="段 Char"/>
    <w:link w:val="ab"/>
    <w:qFormat/>
    <w:rPr>
      <w:rFonts w:ascii="宋体"/>
      <w:sz w:val="21"/>
    </w:rPr>
  </w:style>
  <w:style w:type="table" w:styleId="ac">
    <w:name w:val="Table Grid"/>
    <w:basedOn w:val="a1"/>
    <w:uiPriority w:val="39"/>
    <w:qFormat/>
    <w:rsid w:val="009E77F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标准文件_表格"/>
    <w:basedOn w:val="a"/>
    <w:qFormat/>
    <w:rsid w:val="009E77F8"/>
    <w:pPr>
      <w:widowControl/>
      <w:autoSpaceDE w:val="0"/>
      <w:autoSpaceDN w:val="0"/>
      <w:jc w:val="center"/>
    </w:pPr>
    <w:rPr>
      <w:rFonts w:ascii="宋体"/>
      <w:kern w:val="0"/>
      <w:sz w:val="18"/>
      <w:szCs w:val="20"/>
    </w:rPr>
  </w:style>
  <w:style w:type="paragraph" w:customStyle="1" w:styleId="ae">
    <w:name w:val="标准文件_段"/>
    <w:link w:val="Char5"/>
    <w:qFormat/>
    <w:rsid w:val="008C5D05"/>
    <w:pPr>
      <w:autoSpaceDE w:val="0"/>
      <w:autoSpaceDN w:val="0"/>
      <w:ind w:firstLineChars="200" w:firstLine="200"/>
      <w:jc w:val="both"/>
    </w:pPr>
    <w:rPr>
      <w:rFonts w:ascii="宋体"/>
      <w:sz w:val="21"/>
    </w:rPr>
  </w:style>
  <w:style w:type="character" w:customStyle="1" w:styleId="Char5">
    <w:name w:val="标准文件_段 Char"/>
    <w:link w:val="ae"/>
    <w:qFormat/>
    <w:rsid w:val="008C5D05"/>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semiHidden/>
    <w:unhideWhenUsed/>
    <w:qFormat/>
    <w:pPr>
      <w:keepNext/>
      <w:keepLines/>
      <w:numPr>
        <w:ilvl w:val="2"/>
        <w:numId w:val="1"/>
      </w:numPr>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szCs w:val="22"/>
    </w:rPr>
  </w:style>
  <w:style w:type="paragraph" w:styleId="a4">
    <w:name w:val="Body Text Indent"/>
    <w:basedOn w:val="a"/>
    <w:link w:val="Char0"/>
    <w:qFormat/>
    <w:pPr>
      <w:spacing w:after="120"/>
      <w:ind w:leftChars="200" w:left="420"/>
    </w:pPr>
  </w:style>
  <w:style w:type="paragraph" w:styleId="a5">
    <w:name w:val="Balloon Text"/>
    <w:basedOn w:val="a"/>
    <w:link w:val="Char1"/>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1">
    <w:name w:val="Table Simple 1"/>
    <w:basedOn w:val="a1"/>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character" w:styleId="a9">
    <w:name w:val="annotation reference"/>
    <w:qFormat/>
    <w:rPr>
      <w:sz w:val="21"/>
      <w:szCs w:val="21"/>
    </w:rPr>
  </w:style>
  <w:style w:type="character" w:customStyle="1" w:styleId="Char">
    <w:name w:val="批注文字 Char"/>
    <w:link w:val="a3"/>
    <w:qFormat/>
    <w:rPr>
      <w:kern w:val="2"/>
      <w:sz w:val="21"/>
      <w:szCs w:val="22"/>
    </w:rPr>
  </w:style>
  <w:style w:type="character" w:customStyle="1" w:styleId="Char1">
    <w:name w:val="批注框文本 Char"/>
    <w:link w:val="a5"/>
    <w:qFormat/>
    <w:rPr>
      <w:kern w:val="2"/>
      <w:sz w:val="18"/>
      <w:szCs w:val="18"/>
    </w:rPr>
  </w:style>
  <w:style w:type="character" w:customStyle="1" w:styleId="Char2">
    <w:name w:val="页脚 Char"/>
    <w:link w:val="a6"/>
    <w:qFormat/>
    <w:rPr>
      <w:kern w:val="2"/>
      <w:sz w:val="18"/>
      <w:szCs w:val="18"/>
    </w:rPr>
  </w:style>
  <w:style w:type="character" w:customStyle="1" w:styleId="Char3">
    <w:name w:val="页眉 Char"/>
    <w:link w:val="a7"/>
    <w:qFormat/>
    <w:rPr>
      <w:kern w:val="2"/>
      <w:sz w:val="18"/>
      <w:szCs w:val="18"/>
    </w:rPr>
  </w:style>
  <w:style w:type="character" w:customStyle="1" w:styleId="Char10">
    <w:name w:val="批注文字 Char1"/>
    <w:qFormat/>
    <w:rPr>
      <w:kern w:val="2"/>
      <w:sz w:val="21"/>
      <w:szCs w:val="24"/>
    </w:rPr>
  </w:style>
  <w:style w:type="character" w:customStyle="1" w:styleId="Char0">
    <w:name w:val="正文文本缩进 Char"/>
    <w:link w:val="a4"/>
    <w:qFormat/>
    <w:rPr>
      <w:kern w:val="2"/>
      <w:sz w:val="21"/>
      <w:szCs w:val="24"/>
    </w:rPr>
  </w:style>
  <w:style w:type="paragraph" w:styleId="aa">
    <w:name w:val="List Paragraph"/>
    <w:basedOn w:val="a"/>
    <w:uiPriority w:val="34"/>
    <w:qFormat/>
    <w:pPr>
      <w:ind w:firstLineChars="200" w:firstLine="420"/>
    </w:pPr>
    <w:rPr>
      <w:rFonts w:ascii="Calibri" w:hAnsi="Calibri"/>
      <w:szCs w:val="22"/>
    </w:rPr>
  </w:style>
  <w:style w:type="paragraph" w:customStyle="1" w:styleId="ab">
    <w:name w:val="段"/>
    <w:link w:val="Char4"/>
    <w:qFormat/>
    <w:pPr>
      <w:autoSpaceDE w:val="0"/>
      <w:autoSpaceDN w:val="0"/>
      <w:ind w:firstLineChars="200" w:firstLine="200"/>
      <w:jc w:val="both"/>
    </w:pPr>
    <w:rPr>
      <w:rFonts w:ascii="宋体"/>
      <w:sz w:val="21"/>
    </w:rPr>
  </w:style>
  <w:style w:type="character" w:customStyle="1" w:styleId="Char4">
    <w:name w:val="段 Char"/>
    <w:link w:val="ab"/>
    <w:qFormat/>
    <w:rPr>
      <w:rFonts w:ascii="宋体"/>
      <w:sz w:val="21"/>
    </w:rPr>
  </w:style>
  <w:style w:type="table" w:styleId="ac">
    <w:name w:val="Table Grid"/>
    <w:basedOn w:val="a1"/>
    <w:uiPriority w:val="39"/>
    <w:qFormat/>
    <w:rsid w:val="009E77F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标准文件_表格"/>
    <w:basedOn w:val="a"/>
    <w:qFormat/>
    <w:rsid w:val="009E77F8"/>
    <w:pPr>
      <w:widowControl/>
      <w:autoSpaceDE w:val="0"/>
      <w:autoSpaceDN w:val="0"/>
      <w:jc w:val="center"/>
    </w:pPr>
    <w:rPr>
      <w:rFonts w:ascii="宋体"/>
      <w:kern w:val="0"/>
      <w:sz w:val="18"/>
      <w:szCs w:val="20"/>
    </w:rPr>
  </w:style>
  <w:style w:type="paragraph" w:customStyle="1" w:styleId="ae">
    <w:name w:val="标准文件_段"/>
    <w:link w:val="Char5"/>
    <w:qFormat/>
    <w:rsid w:val="008C5D05"/>
    <w:pPr>
      <w:autoSpaceDE w:val="0"/>
      <w:autoSpaceDN w:val="0"/>
      <w:ind w:firstLineChars="200" w:firstLine="200"/>
      <w:jc w:val="both"/>
    </w:pPr>
    <w:rPr>
      <w:rFonts w:ascii="宋体"/>
      <w:sz w:val="21"/>
    </w:rPr>
  </w:style>
  <w:style w:type="character" w:customStyle="1" w:styleId="Char5">
    <w:name w:val="标准文件_段 Char"/>
    <w:link w:val="ae"/>
    <w:qFormat/>
    <w:rsid w:val="008C5D05"/>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2DB0-CF1F-4678-B9EA-B889C8C3C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13</Pages>
  <Words>1091</Words>
  <Characters>6222</Characters>
  <Application>Microsoft Office Word</Application>
  <DocSecurity>0</DocSecurity>
  <Lines>51</Lines>
  <Paragraphs>14</Paragraphs>
  <ScaleCrop>false</ScaleCrop>
  <Company>DEEPIN</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  录  A</dc:title>
  <dc:creator>User</dc:creator>
  <cp:lastModifiedBy>PC</cp:lastModifiedBy>
  <cp:revision>148</cp:revision>
  <dcterms:created xsi:type="dcterms:W3CDTF">2023-09-15T12:26:00Z</dcterms:created>
  <dcterms:modified xsi:type="dcterms:W3CDTF">2023-09-27T08:20:00Z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B0FE3F92EC554FAE89DBFC3828748961_13</vt:lpwstr>
  </property>
</Properties>
</file>